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99DAA" w14:textId="0F492E8C" w:rsidR="00574AE0" w:rsidRPr="00946C32" w:rsidRDefault="00574AE0" w:rsidP="00574AE0">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20</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FF4FD2">
        <w:rPr>
          <w:rFonts w:ascii="Arial" w:eastAsia="Malgun Gothic" w:hAnsi="Arial" w:cs="Arial"/>
          <w:b/>
          <w:sz w:val="24"/>
          <w:szCs w:val="24"/>
          <w:lang w:eastAsia="ko-KR"/>
        </w:rPr>
        <w:t xml:space="preserve">  </w:t>
      </w:r>
      <w:r w:rsidR="00FF4FD2" w:rsidRPr="00FF4FD2">
        <w:rPr>
          <w:rFonts w:ascii="Arial" w:hAnsi="Arial" w:cs="Arial"/>
          <w:b/>
          <w:bCs/>
          <w:sz w:val="26"/>
          <w:szCs w:val="26"/>
        </w:rPr>
        <w:t>R2-2212104</w:t>
      </w:r>
    </w:p>
    <w:p w14:paraId="6B9240F2" w14:textId="77777777" w:rsidR="00574AE0" w:rsidRDefault="00574AE0" w:rsidP="00574AE0">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Toulouse, France, November 14-18</w:t>
      </w:r>
      <w:r w:rsidRPr="00946C32">
        <w:rPr>
          <w:rFonts w:ascii="Arial" w:eastAsia="Malgun Gothic" w:hAnsi="Arial" w:cs="Arial"/>
          <w:b/>
          <w:sz w:val="24"/>
          <w:szCs w:val="24"/>
          <w:lang w:eastAsia="ko-KR"/>
        </w:rPr>
        <w:t>, 2022</w:t>
      </w:r>
      <w:r>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5705CA00"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E53D50">
        <w:rPr>
          <w:rFonts w:ascii="Arial" w:eastAsia="Malgun Gothic" w:hAnsi="Arial" w:cs="Arial"/>
          <w:b/>
          <w:sz w:val="24"/>
          <w:szCs w:val="24"/>
          <w:lang w:eastAsia="ko-KR"/>
        </w:rPr>
        <w:t>8</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11</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2</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578DD10D"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960F80">
        <w:rPr>
          <w:rFonts w:ascii="Arial" w:eastAsia="Malgun Gothic" w:hAnsi="Arial" w:cs="Arial"/>
          <w:b/>
          <w:sz w:val="24"/>
          <w:szCs w:val="24"/>
          <w:lang w:eastAsia="ko-KR"/>
        </w:rPr>
        <w:t xml:space="preserve">Discussion on </w:t>
      </w:r>
      <w:r w:rsidR="00595711">
        <w:rPr>
          <w:rFonts w:ascii="Arial" w:eastAsia="Malgun Gothic" w:hAnsi="Arial" w:cs="Arial"/>
          <w:b/>
          <w:sz w:val="24"/>
          <w:szCs w:val="24"/>
          <w:lang w:eastAsia="ko-KR"/>
        </w:rPr>
        <w:t>Multicast Reception in RRC_INACTIVE</w:t>
      </w:r>
      <w:r w:rsidR="00573FA6">
        <w:rPr>
          <w:rFonts w:ascii="Arial" w:eastAsia="Malgun Gothic"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698C3763" w:rsidR="00C954A3" w:rsidRDefault="00C954A3" w:rsidP="007054A8">
      <w:pPr>
        <w:overflowPunct/>
        <w:autoSpaceDE/>
        <w:autoSpaceDN/>
        <w:adjustRightInd/>
        <w:spacing w:after="0" w:line="360" w:lineRule="auto"/>
        <w:rPr>
          <w:rFonts w:eastAsia="Malgun Gothic"/>
          <w:lang w:eastAsia="ko-KR"/>
        </w:rPr>
      </w:pPr>
      <w:r>
        <w:rPr>
          <w:rFonts w:eastAsia="Malgun Gothic"/>
          <w:lang w:eastAsia="ko-KR"/>
        </w:rPr>
        <w:t>In RAN2#119</w:t>
      </w:r>
      <w:r w:rsidR="008B4F51">
        <w:rPr>
          <w:rFonts w:eastAsia="Malgun Gothic"/>
          <w:lang w:eastAsia="ko-KR"/>
        </w:rPr>
        <w:t>bis-</w:t>
      </w:r>
      <w:r>
        <w:rPr>
          <w:rFonts w:eastAsia="Malgun Gothic"/>
          <w:lang w:eastAsia="ko-KR"/>
        </w:rPr>
        <w:t xml:space="preserve">e meeting, </w:t>
      </w:r>
      <w:r w:rsidR="00BF1921">
        <w:rPr>
          <w:rFonts w:eastAsia="Malgun Gothic"/>
          <w:lang w:eastAsia="ko-KR"/>
        </w:rPr>
        <w:t xml:space="preserve">the </w:t>
      </w:r>
      <w:r>
        <w:rPr>
          <w:rFonts w:eastAsia="Malgun Gothic"/>
          <w:lang w:eastAsia="ko-KR"/>
        </w:rPr>
        <w:t xml:space="preserve">following </w:t>
      </w:r>
      <w:r w:rsidR="00BF1921">
        <w:rPr>
          <w:rFonts w:eastAsia="Malgun Gothic"/>
          <w:lang w:eastAsia="ko-KR"/>
        </w:rPr>
        <w:t>agreements</w:t>
      </w:r>
      <w:r>
        <w:rPr>
          <w:rFonts w:eastAsia="Malgun Gothic"/>
          <w:lang w:eastAsia="ko-KR"/>
        </w:rPr>
        <w:t xml:space="preserve"> were made for multicast reception in RRC_INACTIVE [1]:</w:t>
      </w:r>
    </w:p>
    <w:tbl>
      <w:tblPr>
        <w:tblStyle w:val="TableGrid"/>
        <w:tblW w:w="0" w:type="auto"/>
        <w:tblInd w:w="0" w:type="dxa"/>
        <w:tblLook w:val="04A0" w:firstRow="1" w:lastRow="0" w:firstColumn="1" w:lastColumn="0" w:noHBand="0" w:noVBand="1"/>
      </w:tblPr>
      <w:tblGrid>
        <w:gridCol w:w="9631"/>
      </w:tblGrid>
      <w:tr w:rsidR="00960F80" w14:paraId="5E220FA5" w14:textId="77777777" w:rsidTr="00960F80">
        <w:tc>
          <w:tcPr>
            <w:tcW w:w="9631" w:type="dxa"/>
          </w:tcPr>
          <w:p w14:paraId="6375BDC1" w14:textId="77777777" w:rsidR="00960F80" w:rsidRPr="00341B7C" w:rsidRDefault="00960F80" w:rsidP="00960F80">
            <w:pPr>
              <w:pStyle w:val="Agreement"/>
              <w:tabs>
                <w:tab w:val="clear" w:pos="-2364"/>
                <w:tab w:val="num" w:pos="1619"/>
              </w:tabs>
              <w:ind w:left="1619"/>
              <w:rPr>
                <w:lang w:val="en-US"/>
              </w:rPr>
            </w:pPr>
            <w:r w:rsidRPr="00341B7C">
              <w:rPr>
                <w:lang w:val="en-US"/>
              </w:rPr>
              <w:t>The following general description is taken as baseline for PTM configuration delivery Option 1:</w:t>
            </w:r>
          </w:p>
          <w:p w14:paraId="36FD8E33" w14:textId="77777777" w:rsidR="00960F80" w:rsidRPr="00341B7C" w:rsidRDefault="00960F80" w:rsidP="00960F80">
            <w:pPr>
              <w:pStyle w:val="Agreement"/>
              <w:numPr>
                <w:ilvl w:val="0"/>
                <w:numId w:val="0"/>
              </w:numPr>
              <w:ind w:left="1619"/>
              <w:rPr>
                <w:lang w:val="en-US"/>
              </w:rPr>
            </w:pPr>
            <w:r w:rsidRPr="00341B7C">
              <w:rPr>
                <w:lang w:val="en-US"/>
              </w:rPr>
              <w:t xml:space="preserve">(1-a) PTM configuration(s) (i.e., configurations used for multicast reception in RRC_INACTIVE) of one or more multicast sessions for at least one cell are provided via dedicated RRC signaling to a UE. </w:t>
            </w:r>
          </w:p>
          <w:p w14:paraId="38450262" w14:textId="77777777" w:rsidR="00960F80" w:rsidRPr="00341B7C" w:rsidRDefault="00960F80" w:rsidP="00960F80">
            <w:pPr>
              <w:pStyle w:val="Agreement"/>
              <w:numPr>
                <w:ilvl w:val="0"/>
                <w:numId w:val="0"/>
              </w:numPr>
              <w:ind w:left="1619"/>
              <w:rPr>
                <w:lang w:val="en-US"/>
              </w:rPr>
            </w:pPr>
            <w:r w:rsidRPr="00341B7C">
              <w:rPr>
                <w:lang w:val="en-US"/>
              </w:rPr>
              <w:t>(1-b) The RRC message for this includes RRCReconfiguration and/or RRCRelease and/or RRCResume (details FFS)</w:t>
            </w:r>
          </w:p>
          <w:p w14:paraId="4A794ADC" w14:textId="77777777" w:rsidR="00960F80" w:rsidRPr="00341B7C" w:rsidRDefault="00960F80" w:rsidP="00960F80">
            <w:pPr>
              <w:pStyle w:val="Agreement"/>
              <w:numPr>
                <w:ilvl w:val="0"/>
                <w:numId w:val="0"/>
              </w:numPr>
              <w:ind w:left="1619"/>
              <w:rPr>
                <w:lang w:val="en-US"/>
              </w:rPr>
            </w:pPr>
            <w:r w:rsidRPr="00341B7C">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2A39AAEC" w14:textId="77777777" w:rsidR="00960F80" w:rsidRPr="00341B7C" w:rsidRDefault="00960F80" w:rsidP="00960F80">
            <w:pPr>
              <w:pStyle w:val="Doc-text2"/>
              <w:rPr>
                <w:lang w:val="en-US"/>
              </w:rPr>
            </w:pPr>
          </w:p>
          <w:p w14:paraId="015EE0C7" w14:textId="77777777" w:rsidR="00960F80" w:rsidRPr="00341B7C" w:rsidRDefault="00960F80" w:rsidP="00960F80">
            <w:pPr>
              <w:pStyle w:val="Agreement"/>
              <w:tabs>
                <w:tab w:val="clear" w:pos="-2364"/>
                <w:tab w:val="num" w:pos="1619"/>
              </w:tabs>
              <w:ind w:left="1619"/>
              <w:rPr>
                <w:lang w:val="en-US"/>
              </w:rPr>
            </w:pPr>
            <w:r w:rsidRPr="00341B7C">
              <w:rPr>
                <w:lang w:val="en-US"/>
              </w:rPr>
              <w:t>The following general description is taken as baseline for PTM configuration delivery Option 2:</w:t>
            </w:r>
          </w:p>
          <w:p w14:paraId="2FE1D8E2" w14:textId="77777777" w:rsidR="00960F80" w:rsidRPr="00341B7C" w:rsidRDefault="00960F80" w:rsidP="00960F80">
            <w:pPr>
              <w:pStyle w:val="Agreement"/>
              <w:numPr>
                <w:ilvl w:val="0"/>
                <w:numId w:val="0"/>
              </w:numPr>
              <w:ind w:left="1619"/>
              <w:rPr>
                <w:lang w:val="en-US"/>
              </w:rPr>
            </w:pPr>
            <w:r w:rsidRPr="00341B7C">
              <w:rPr>
                <w:lang w:val="en-US"/>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064A1E7D" w14:textId="77777777" w:rsidR="00960F80" w:rsidRPr="00341B7C" w:rsidRDefault="00960F80" w:rsidP="00960F80">
            <w:pPr>
              <w:pStyle w:val="Agreement"/>
              <w:numPr>
                <w:ilvl w:val="0"/>
                <w:numId w:val="0"/>
              </w:numPr>
              <w:ind w:left="1619"/>
              <w:rPr>
                <w:lang w:val="en-US"/>
              </w:rPr>
            </w:pPr>
            <w:r w:rsidRPr="00341B7C">
              <w:rPr>
                <w:lang w:val="en-US"/>
              </w:rPr>
              <w:t>(2-b) UE can receive such configurations when it is in RRC_INACTIVE, FFS whether it is allowed/needed to also receive when UE is in RRC_CONNECTED</w:t>
            </w:r>
          </w:p>
          <w:p w14:paraId="64804BDB" w14:textId="1B59A20F" w:rsidR="00960F80" w:rsidRDefault="00960F80" w:rsidP="00960F80">
            <w:pPr>
              <w:pStyle w:val="Agreement"/>
              <w:numPr>
                <w:ilvl w:val="0"/>
                <w:numId w:val="0"/>
              </w:numPr>
              <w:ind w:left="1619"/>
              <w:rPr>
                <w:lang w:val="en-US"/>
              </w:rPr>
            </w:pPr>
            <w:r w:rsidRPr="00341B7C">
              <w:rPr>
                <w:lang w:val="en-US"/>
              </w:rPr>
              <w:t>(2-c) If there is a need to update some or all the received configurations, UE does not need to resume RRC connection but is notified of such changes (e.g. via MCCH DCI) and obtains the updated configurations via MCCH.</w:t>
            </w:r>
          </w:p>
          <w:p w14:paraId="58AACC19" w14:textId="2B64D332" w:rsidR="00960F80" w:rsidRDefault="00960F80" w:rsidP="00960F80">
            <w:pPr>
              <w:rPr>
                <w:lang w:val="en-US" w:eastAsia="en-GB"/>
              </w:rPr>
            </w:pPr>
          </w:p>
          <w:p w14:paraId="60ABF1FF" w14:textId="77777777" w:rsidR="00960F80" w:rsidRPr="00341B7C" w:rsidRDefault="00960F80" w:rsidP="00960F80">
            <w:pPr>
              <w:pStyle w:val="Agreement"/>
              <w:tabs>
                <w:tab w:val="clear" w:pos="-2364"/>
                <w:tab w:val="num" w:pos="1619"/>
              </w:tabs>
              <w:ind w:left="1619"/>
            </w:pPr>
            <w:r w:rsidRPr="00341B7C">
              <w:t>Dedicated RRC signalling (i.e. RRC release message with suspendConfig) is used for switching a multicast receiving UE from RRC_CONNECTED to RRC_INACTIVE and continue multicast reception (details FFS).</w:t>
            </w:r>
          </w:p>
          <w:p w14:paraId="5606DF28" w14:textId="77777777" w:rsidR="00960F80" w:rsidRPr="00960F80" w:rsidRDefault="00960F80" w:rsidP="00960F80">
            <w:pPr>
              <w:rPr>
                <w:lang w:val="en-US" w:eastAsia="en-GB"/>
              </w:rPr>
            </w:pPr>
          </w:p>
          <w:p w14:paraId="496AE020" w14:textId="05110057" w:rsidR="00960F80" w:rsidRDefault="00960F80" w:rsidP="00960F80">
            <w:pPr>
              <w:pStyle w:val="Agreement"/>
              <w:tabs>
                <w:tab w:val="clear" w:pos="-2364"/>
                <w:tab w:val="num" w:pos="1619"/>
              </w:tabs>
              <w:ind w:left="1619"/>
            </w:pPr>
            <w:r w:rsidRPr="00341B7C">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7846BA28" w14:textId="4C608558" w:rsidR="00960F80" w:rsidRDefault="00960F80" w:rsidP="00960F80">
            <w:pPr>
              <w:rPr>
                <w:lang w:eastAsia="en-GB"/>
              </w:rPr>
            </w:pPr>
          </w:p>
          <w:p w14:paraId="46F8FCF9" w14:textId="77777777" w:rsidR="00960F80" w:rsidRPr="00341B7C" w:rsidRDefault="00960F80" w:rsidP="00960F80">
            <w:pPr>
              <w:pStyle w:val="Agreement"/>
              <w:tabs>
                <w:tab w:val="clear" w:pos="-2364"/>
                <w:tab w:val="num" w:pos="1619"/>
              </w:tabs>
              <w:ind w:left="1619"/>
            </w:pPr>
            <w:r w:rsidRPr="00341B7C">
              <w:t>FFS whether to introduce PTM configuration applicable area, i.e., the mechanism that the PTM configurations, once acquired by a UE, may apply to a certain area (i.e., a set of cells instead of a single cell).</w:t>
            </w:r>
          </w:p>
          <w:p w14:paraId="50CC8EAE" w14:textId="77777777" w:rsidR="00960F80" w:rsidRPr="00341B7C" w:rsidRDefault="00960F80" w:rsidP="00960F80">
            <w:pPr>
              <w:pStyle w:val="Agreement"/>
              <w:tabs>
                <w:tab w:val="clear" w:pos="-2364"/>
                <w:tab w:val="num" w:pos="1619"/>
              </w:tabs>
              <w:ind w:left="1619"/>
            </w:pPr>
            <w:r w:rsidRPr="00341B7C">
              <w:lastRenderedPageBreak/>
              <w:t>Rel-18 UE in INACTIVE can be informed when the session is activated (Details FFS).</w:t>
            </w:r>
          </w:p>
          <w:p w14:paraId="528A9422" w14:textId="77777777" w:rsidR="00960F80" w:rsidRPr="00341B7C" w:rsidRDefault="00960F80" w:rsidP="00960F80">
            <w:pPr>
              <w:pStyle w:val="Agreement"/>
              <w:tabs>
                <w:tab w:val="clear" w:pos="-2364"/>
                <w:tab w:val="num" w:pos="1619"/>
              </w:tabs>
              <w:ind w:left="1619"/>
            </w:pPr>
            <w:r w:rsidRPr="00341B7C">
              <w:t>As a baseline, group paging can be used to inform Rel-18 UE(s) about the session activation (Details FFS, e.g., UE behavior when receiving such group notification).</w:t>
            </w:r>
          </w:p>
          <w:p w14:paraId="2961BDE9" w14:textId="77777777" w:rsidR="00960F80" w:rsidRPr="00341B7C" w:rsidRDefault="00960F80" w:rsidP="00960F80">
            <w:pPr>
              <w:pStyle w:val="Agreement"/>
              <w:tabs>
                <w:tab w:val="clear" w:pos="-2364"/>
                <w:tab w:val="num" w:pos="1619"/>
              </w:tabs>
              <w:ind w:left="1619"/>
            </w:pPr>
            <w:r w:rsidRPr="00341B7C">
              <w:t>If a UE is in RRC_INACTIVE and is configured to receive a multicast session in RRC_INACTIVE, the UE may be notified when the multicast session is deactivated. FFS how (e.g., informed via group paging, MCCH, or other ways).</w:t>
            </w:r>
          </w:p>
          <w:p w14:paraId="25BF5A27" w14:textId="77777777" w:rsidR="00960F80" w:rsidRPr="00341B7C" w:rsidRDefault="00960F80" w:rsidP="00960F80">
            <w:pPr>
              <w:pStyle w:val="Agreement"/>
              <w:tabs>
                <w:tab w:val="clear" w:pos="-2364"/>
                <w:tab w:val="num" w:pos="1619"/>
              </w:tabs>
              <w:ind w:left="1619"/>
            </w:pPr>
            <w:r w:rsidRPr="00341B7C">
              <w:t>Rel-17 mechanism (NAS-based indication) is applicable for multicast session release. FFS if any enhancement is needed.</w:t>
            </w:r>
          </w:p>
          <w:p w14:paraId="18EC9F73" w14:textId="77777777" w:rsidR="00960F80" w:rsidRPr="00341B7C" w:rsidRDefault="00960F80" w:rsidP="00960F80">
            <w:pPr>
              <w:pStyle w:val="Agreement"/>
              <w:tabs>
                <w:tab w:val="clear" w:pos="-2364"/>
                <w:tab w:val="num" w:pos="1619"/>
              </w:tabs>
              <w:ind w:left="1619"/>
            </w:pPr>
            <w:r w:rsidRPr="00341B7C">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48ADACDC" w14:textId="77777777" w:rsidR="00960F80" w:rsidRPr="00341B7C" w:rsidRDefault="00960F80" w:rsidP="00960F80">
            <w:pPr>
              <w:pStyle w:val="Agreement"/>
              <w:numPr>
                <w:ilvl w:val="0"/>
                <w:numId w:val="0"/>
              </w:numPr>
              <w:ind w:left="1619"/>
            </w:pPr>
            <w:r w:rsidRPr="00341B7C">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49CD4299" w14:textId="77777777" w:rsidR="00960F80" w:rsidRPr="00341B7C" w:rsidRDefault="00960F80" w:rsidP="00960F80">
            <w:pPr>
              <w:pStyle w:val="Agreement"/>
              <w:numPr>
                <w:ilvl w:val="0"/>
                <w:numId w:val="0"/>
              </w:numPr>
              <w:ind w:left="1619"/>
            </w:pPr>
            <w:r w:rsidRPr="00341B7C">
              <w:t>2. When the multicast session is activated, UE is indicated by group paging whether it can receive the multicast session in RRC_INACTIVE or not (detailed signaling FFS).</w:t>
            </w:r>
          </w:p>
          <w:p w14:paraId="6280B6C8" w14:textId="77777777" w:rsidR="00960F80" w:rsidRPr="00341B7C" w:rsidRDefault="00960F80" w:rsidP="00960F80">
            <w:pPr>
              <w:pStyle w:val="Agreement"/>
              <w:numPr>
                <w:ilvl w:val="0"/>
                <w:numId w:val="0"/>
              </w:numPr>
              <w:ind w:left="1619"/>
            </w:pPr>
            <w:r w:rsidRPr="00341B7C">
              <w:t>3. UE is configured "whether it can receive the multicast session in RRC_INACTIVE" by dedicated signaling before UE is released. When the multicast session is activated, UE stays in RRC_INACTIVE or resumes RRC connection accordingly (detailed signaling FFS).</w:t>
            </w:r>
          </w:p>
          <w:p w14:paraId="6984CC60" w14:textId="77777777" w:rsidR="00960F80" w:rsidRPr="00341B7C" w:rsidRDefault="00960F80" w:rsidP="00960F80">
            <w:pPr>
              <w:pStyle w:val="Agreement"/>
              <w:tabs>
                <w:tab w:val="clear" w:pos="-2364"/>
                <w:tab w:val="num" w:pos="1619"/>
              </w:tabs>
              <w:ind w:left="1619"/>
            </w:pPr>
            <w:r w:rsidRPr="00341B7C">
              <w:t>If option 1 is supported for PTM configuration</w:t>
            </w:r>
          </w:p>
          <w:p w14:paraId="26A16BBF" w14:textId="77777777" w:rsidR="00960F80" w:rsidRPr="00341B7C" w:rsidRDefault="00960F80" w:rsidP="00960F80">
            <w:pPr>
              <w:pStyle w:val="Agreement"/>
              <w:numPr>
                <w:ilvl w:val="0"/>
                <w:numId w:val="0"/>
              </w:numPr>
              <w:ind w:left="1619"/>
            </w:pPr>
            <w:r w:rsidRPr="00341B7C">
              <w:t>As a baseline, group paging may be used to inform the UE when network changes the PTM configurations, and UE upon reception triggers RRC connection resume procedure to obtain the updated configurations (details of group paging can be FFS).</w:t>
            </w:r>
          </w:p>
          <w:p w14:paraId="19AF554E" w14:textId="77777777" w:rsidR="00960F80" w:rsidRPr="00341B7C" w:rsidRDefault="00960F80" w:rsidP="00960F80">
            <w:pPr>
              <w:pStyle w:val="Agreement"/>
              <w:numPr>
                <w:ilvl w:val="0"/>
                <w:numId w:val="0"/>
              </w:numPr>
              <w:ind w:left="1619"/>
            </w:pPr>
            <w:r w:rsidRPr="00341B7C">
              <w:t>FFS whether and how to solve the issue in signalling/system load when a large number of UEs in the cell need PTM configuration update.</w:t>
            </w:r>
          </w:p>
          <w:p w14:paraId="1925E72B" w14:textId="70A85E64" w:rsidR="00960F80" w:rsidRDefault="00960F80" w:rsidP="00AA40D1">
            <w:pPr>
              <w:pStyle w:val="Agreement"/>
              <w:tabs>
                <w:tab w:val="clear" w:pos="-2364"/>
                <w:tab w:val="num" w:pos="1619"/>
              </w:tabs>
              <w:ind w:left="1619"/>
              <w:rPr>
                <w:rFonts w:eastAsia="Malgun Gothic"/>
                <w:lang w:eastAsia="ko-KR"/>
              </w:rPr>
            </w:pPr>
            <w:r w:rsidRPr="00341B7C">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tc>
      </w:tr>
    </w:tbl>
    <w:p w14:paraId="7E73F6C6" w14:textId="77777777" w:rsidR="00AA40D1" w:rsidRDefault="00AA40D1" w:rsidP="007054A8">
      <w:pPr>
        <w:overflowPunct/>
        <w:autoSpaceDE/>
        <w:autoSpaceDN/>
        <w:adjustRightInd/>
        <w:spacing w:after="0" w:line="360" w:lineRule="auto"/>
        <w:rPr>
          <w:rFonts w:eastAsia="Malgun Gothic"/>
          <w:lang w:eastAsia="ko-KR"/>
        </w:rPr>
      </w:pPr>
    </w:p>
    <w:p w14:paraId="386C85CE" w14:textId="063A1CEA" w:rsidR="00AD0695" w:rsidRPr="00AD0695" w:rsidRDefault="00AD0695" w:rsidP="007054A8">
      <w:pPr>
        <w:overflowPunct/>
        <w:autoSpaceDE/>
        <w:autoSpaceDN/>
        <w:adjustRightInd/>
        <w:spacing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ibution discusses the issues and further details for multicast reception in RRC_INACTIVE</w:t>
      </w:r>
      <w:r w:rsidR="00526693">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2F708279" w14:textId="6E43F145" w:rsidR="00AD0695" w:rsidRPr="00AD0695" w:rsidRDefault="00AD0695" w:rsidP="00AD0695">
      <w:pPr>
        <w:pStyle w:val="Heading3"/>
        <w:rPr>
          <w:lang w:eastAsia="en-US"/>
        </w:rPr>
      </w:pPr>
      <w:r w:rsidRPr="00AD0695">
        <w:rPr>
          <w:lang w:eastAsia="en-US"/>
        </w:rPr>
        <w:t>2.1 PTM</w:t>
      </w:r>
      <w:r>
        <w:rPr>
          <w:lang w:eastAsia="en-US"/>
        </w:rPr>
        <w:t xml:space="preserve"> configuration for UEs receiving multicast in RRC_INACTIVE</w:t>
      </w:r>
    </w:p>
    <w:p w14:paraId="5F758B19" w14:textId="1D3F9DAF" w:rsidR="00595711" w:rsidRPr="00ED3526" w:rsidRDefault="00AD0695" w:rsidP="00AD0695">
      <w:r w:rsidRPr="00ED3526">
        <w:t>UEs may need to be transitioned to RRC_INACTIVE in overload/congestion situation</w:t>
      </w:r>
      <w:r w:rsidR="00CE08A9">
        <w:t>,</w:t>
      </w:r>
      <w:r w:rsidRPr="00ED3526">
        <w:t xml:space="preserve"> and </w:t>
      </w:r>
      <w:r w:rsidR="00CE08A9">
        <w:t xml:space="preserve">can </w:t>
      </w:r>
      <w:r w:rsidRPr="00ED3526">
        <w:t xml:space="preserve">continue “certain” multicast session(s). </w:t>
      </w:r>
      <w:r w:rsidR="00D12DEF">
        <w:t xml:space="preserve">Notably, </w:t>
      </w:r>
      <w:r w:rsidRPr="00ED3526">
        <w:t>UEs may have the multicast session(s) either activated (MRB configuration available) or deactivated (MRB configuration released) while in RRC</w:t>
      </w:r>
      <w:r>
        <w:t>_</w:t>
      </w:r>
      <w:r w:rsidRPr="00ED3526">
        <w:t>CONNECTED</w:t>
      </w:r>
      <w:r w:rsidR="002D3627">
        <w:t xml:space="preserve"> [2]</w:t>
      </w:r>
      <w:r w:rsidRPr="00ED3526">
        <w:t xml:space="preserve">. </w:t>
      </w:r>
      <w:r w:rsidR="00D12DEF">
        <w:t xml:space="preserve">Further, these UEs are required to be configured </w:t>
      </w:r>
      <w:r w:rsidR="00595711">
        <w:t xml:space="preserve">to receive multicast in </w:t>
      </w:r>
      <w:r w:rsidR="00D12DEF">
        <w:t xml:space="preserve">RRC_INACTIVE. Following options </w:t>
      </w:r>
      <w:r w:rsidR="007413EE">
        <w:t>are being considered in RAN2</w:t>
      </w:r>
      <w:r w:rsidR="00D12DEF">
        <w:t>:</w:t>
      </w:r>
    </w:p>
    <w:p w14:paraId="509A582A" w14:textId="5F7E182C" w:rsidR="008B4F51" w:rsidRDefault="008B4F51" w:rsidP="008B4F51">
      <w:pPr>
        <w:ind w:left="284"/>
      </w:pPr>
      <w:r w:rsidRPr="007413EE">
        <w:rPr>
          <w:b/>
        </w:rPr>
        <w:t>Option 1A:</w:t>
      </w:r>
      <w:r w:rsidRPr="008B4F51">
        <w:rPr>
          <w:b/>
        </w:rPr>
        <w:t xml:space="preserve"> RRC Release with suspendConfig</w:t>
      </w:r>
      <w:r w:rsidRPr="00ED3526">
        <w:t xml:space="preserve"> provides the PTM configuration to be used in RRC_INACTIVE (includes both activated and deactivated multicast MRBs)</w:t>
      </w:r>
      <w:r>
        <w:t>. Configuration may include only those MRBs which are to be continued to RRC_INACTIVE.</w:t>
      </w:r>
    </w:p>
    <w:p w14:paraId="646FD15D" w14:textId="0775ABAE" w:rsidR="00AD0695" w:rsidRPr="00ED3526" w:rsidRDefault="00AD0695" w:rsidP="005A2C59">
      <w:pPr>
        <w:ind w:left="284"/>
      </w:pPr>
      <w:r w:rsidRPr="007413EE">
        <w:rPr>
          <w:b/>
        </w:rPr>
        <w:lastRenderedPageBreak/>
        <w:t>Option 1</w:t>
      </w:r>
      <w:r w:rsidR="008B4F51" w:rsidRPr="007413EE">
        <w:rPr>
          <w:b/>
        </w:rPr>
        <w:t>B</w:t>
      </w:r>
      <w:r w:rsidRPr="008B4F51">
        <w:rPr>
          <w:b/>
        </w:rPr>
        <w:t xml:space="preserve">: Pre-configured </w:t>
      </w:r>
      <w:r w:rsidR="00CF36EC" w:rsidRPr="008B4F51">
        <w:rPr>
          <w:b/>
        </w:rPr>
        <w:t>configuration</w:t>
      </w:r>
      <w:r w:rsidR="00CF36EC">
        <w:t xml:space="preserve"> i</w:t>
      </w:r>
      <w:r w:rsidR="00AD4CEB">
        <w:t>mplies</w:t>
      </w:r>
      <w:r w:rsidR="00CF36EC">
        <w:t xml:space="preserve"> </w:t>
      </w:r>
      <w:r w:rsidRPr="00ED3526">
        <w:t>UE may be indicated PTM configuration</w:t>
      </w:r>
      <w:r w:rsidR="00CF36EC">
        <w:t xml:space="preserve"> for MRBs</w:t>
      </w:r>
      <w:r w:rsidRPr="00ED3526">
        <w:t xml:space="preserve"> in RRC reconfiguration message </w:t>
      </w:r>
      <w:r>
        <w:t xml:space="preserve">from </w:t>
      </w:r>
      <w:r w:rsidRPr="00ED3526">
        <w:t xml:space="preserve">which </w:t>
      </w:r>
      <w:r>
        <w:t xml:space="preserve">configuration </w:t>
      </w:r>
      <w:r w:rsidRPr="00ED3526">
        <w:t>may fully/</w:t>
      </w:r>
      <w:r w:rsidR="00DE53CF">
        <w:t xml:space="preserve"> </w:t>
      </w:r>
      <w:r w:rsidRPr="00ED3526">
        <w:t>partially be continued to RRC</w:t>
      </w:r>
      <w:r w:rsidR="00CF36EC">
        <w:t xml:space="preserve">_INACTIVE and UE preserves them. It may be possible to indicate which all MRBs </w:t>
      </w:r>
      <w:r w:rsidR="00D12DEF">
        <w:t xml:space="preserve">can be </w:t>
      </w:r>
      <w:r w:rsidR="00CF36EC">
        <w:t>continued to RRC_INACTIVE.</w:t>
      </w:r>
    </w:p>
    <w:p w14:paraId="3EBDA546" w14:textId="4706DAD9" w:rsidR="00C51DBF" w:rsidRDefault="00C51DBF" w:rsidP="005A2C59">
      <w:pPr>
        <w:ind w:left="284"/>
      </w:pPr>
      <w:r w:rsidRPr="007413EE">
        <w:rPr>
          <w:b/>
        </w:rPr>
        <w:t>Option 2</w:t>
      </w:r>
      <w:r w:rsidRPr="008B4F51">
        <w:rPr>
          <w:b/>
        </w:rPr>
        <w:t>: SIB+MCCH</w:t>
      </w:r>
      <w:r>
        <w:t xml:space="preserve"> may provide multicast session configuration to RRC_INACTIVE UEs, like in legacy for broadcast session. </w:t>
      </w:r>
    </w:p>
    <w:p w14:paraId="6D0689B3" w14:textId="494193BA" w:rsidR="008B4F51" w:rsidRDefault="008B4F51" w:rsidP="005A2C59">
      <w:pPr>
        <w:ind w:left="284"/>
      </w:pPr>
      <w:r w:rsidRPr="007E3318">
        <w:rPr>
          <w:b/>
        </w:rPr>
        <w:t>Option 3: MCCH configuration through dedicated signalling</w:t>
      </w:r>
      <w:r w:rsidR="00AD4CEB" w:rsidRPr="007E3318">
        <w:rPr>
          <w:b/>
        </w:rPr>
        <w:t xml:space="preserve"> </w:t>
      </w:r>
      <w:r w:rsidR="00AD4CEB" w:rsidRPr="007E3318">
        <w:t>implies UE receives MCCH configuration through RRC reconfiguration in the RRC_CONNECTED and then utilizes</w:t>
      </w:r>
      <w:r w:rsidR="007E3318" w:rsidRPr="007E3318">
        <w:t xml:space="preserve"> it</w:t>
      </w:r>
      <w:r w:rsidR="00AD4CEB" w:rsidRPr="007E3318">
        <w:t xml:space="preserve"> to set up MCCH channel and receive PTM configuration.</w:t>
      </w:r>
    </w:p>
    <w:p w14:paraId="537DBCE4" w14:textId="7637FFF9" w:rsidR="007413EE" w:rsidRPr="007413EE" w:rsidRDefault="007413EE" w:rsidP="00C51DBF">
      <w:pPr>
        <w:rPr>
          <w:b/>
          <w:u w:val="single"/>
        </w:rPr>
      </w:pPr>
      <w:r w:rsidRPr="007413EE">
        <w:rPr>
          <w:b/>
          <w:u w:val="single"/>
        </w:rPr>
        <w:t>Analysis:</w:t>
      </w:r>
    </w:p>
    <w:p w14:paraId="20727B2F" w14:textId="19C44A60" w:rsidR="002A19B3" w:rsidRDefault="00C51DBF" w:rsidP="00C51DBF">
      <w:r>
        <w:t>We understand Option 1</w:t>
      </w:r>
      <w:r w:rsidR="008B4F51">
        <w:t>A</w:t>
      </w:r>
      <w:r>
        <w:t xml:space="preserve"> is efficient and sufficient with providing specific PTM configuration for relevant multicast MRBs at state transition. </w:t>
      </w:r>
      <w:r w:rsidR="007A4DBF">
        <w:t xml:space="preserve">Comparatively, </w:t>
      </w:r>
      <w:r>
        <w:t>Option 1</w:t>
      </w:r>
      <w:r w:rsidR="008B4F51">
        <w:t>B</w:t>
      </w:r>
      <w:r>
        <w:t xml:space="preserve"> </w:t>
      </w:r>
      <w:r w:rsidR="007A4DBF">
        <w:t>seems to have</w:t>
      </w:r>
      <w:r>
        <w:t xml:space="preserve"> </w:t>
      </w:r>
      <w:r w:rsidR="007A4DBF">
        <w:t>larger</w:t>
      </w:r>
      <w:r>
        <w:t xml:space="preserve"> </w:t>
      </w:r>
      <w:r w:rsidR="007A4DBF">
        <w:t>spec impacts</w:t>
      </w:r>
      <w:r w:rsidR="002A19B3">
        <w:t xml:space="preserve"> as</w:t>
      </w:r>
      <w:r>
        <w:t xml:space="preserve"> </w:t>
      </w:r>
    </w:p>
    <w:p w14:paraId="2344CB1F" w14:textId="4195C4E1" w:rsidR="002A19B3" w:rsidRDefault="00C51DBF" w:rsidP="002A19B3">
      <w:pPr>
        <w:pStyle w:val="ListParagraph"/>
        <w:numPr>
          <w:ilvl w:val="0"/>
          <w:numId w:val="35"/>
        </w:numPr>
      </w:pPr>
      <w:r>
        <w:t xml:space="preserve">UEs </w:t>
      </w:r>
      <w:r w:rsidR="002A19B3">
        <w:t xml:space="preserve">need </w:t>
      </w:r>
      <w:r>
        <w:t xml:space="preserve">to be configured </w:t>
      </w:r>
      <w:r w:rsidR="002A19B3">
        <w:t xml:space="preserve">in advance </w:t>
      </w:r>
      <w:r>
        <w:t>with “suitable</w:t>
      </w:r>
      <w:r w:rsidR="002A19B3">
        <w:t xml:space="preserve"> for RRC_INACTIVE</w:t>
      </w:r>
      <w:r>
        <w:t>” multicast session configuration information</w:t>
      </w:r>
      <w:r w:rsidR="009E6D11">
        <w:t xml:space="preserve"> </w:t>
      </w:r>
      <w:r w:rsidR="002A19B3">
        <w:t xml:space="preserve">- This may be a bit complex as </w:t>
      </w:r>
      <w:r w:rsidR="00665565">
        <w:t>relevant</w:t>
      </w:r>
      <w:r w:rsidR="002A19B3">
        <w:t xml:space="preserve"> configuration parameters may</w:t>
      </w:r>
      <w:r w:rsidR="009E6D11">
        <w:t xml:space="preserve"> also</w:t>
      </w:r>
      <w:r w:rsidR="002A19B3">
        <w:t xml:space="preserve"> n</w:t>
      </w:r>
      <w:r w:rsidR="009E6D11">
        <w:t>e</w:t>
      </w:r>
      <w:r w:rsidR="002A19B3">
        <w:t xml:space="preserve">ed to be indicated for </w:t>
      </w:r>
      <w:r w:rsidR="00665565">
        <w:t xml:space="preserve">specific </w:t>
      </w:r>
      <w:r w:rsidR="002A19B3">
        <w:t>RRC state(s)</w:t>
      </w:r>
      <w:r w:rsidR="009E6D11">
        <w:t xml:space="preserve"> applicability</w:t>
      </w:r>
    </w:p>
    <w:p w14:paraId="401DC185" w14:textId="2199B66C" w:rsidR="00C51DBF" w:rsidRDefault="002A19B3" w:rsidP="002A19B3">
      <w:pPr>
        <w:pStyle w:val="ListParagraph"/>
        <w:numPr>
          <w:ilvl w:val="0"/>
          <w:numId w:val="35"/>
        </w:numPr>
      </w:pPr>
      <w:r>
        <w:t xml:space="preserve">UEs </w:t>
      </w:r>
      <w:r w:rsidR="00665565">
        <w:t xml:space="preserve">may also </w:t>
      </w:r>
      <w:r>
        <w:t>need to st</w:t>
      </w:r>
      <w:r w:rsidR="00C51DBF">
        <w:t>or</w:t>
      </w:r>
      <w:r>
        <w:t>e</w:t>
      </w:r>
      <w:r w:rsidR="00C51DBF">
        <w:t xml:space="preserve"> </w:t>
      </w:r>
      <w:r w:rsidR="00665565">
        <w:t xml:space="preserve">and preserve </w:t>
      </w:r>
      <w:r w:rsidR="00C51DBF">
        <w:t xml:space="preserve">certain </w:t>
      </w:r>
      <w:r>
        <w:t xml:space="preserve">multicast session </w:t>
      </w:r>
      <w:r w:rsidR="00C51DBF">
        <w:t xml:space="preserve">configurations </w:t>
      </w:r>
      <w:r w:rsidR="00BF1921">
        <w:t>in spite</w:t>
      </w:r>
      <w:r w:rsidR="00C51DBF">
        <w:t xml:space="preserve"> of MRB release due to session deactivation</w:t>
      </w:r>
      <w:r w:rsidR="00A70E20">
        <w:t>,</w:t>
      </w:r>
      <w:r w:rsidR="00665565">
        <w:t xml:space="preserve"> </w:t>
      </w:r>
      <w:r w:rsidR="00A70E20">
        <w:t>in order to support</w:t>
      </w:r>
      <w:r w:rsidR="00665565">
        <w:t xml:space="preserve"> potential future transition to RRC_INACTIVE</w:t>
      </w:r>
    </w:p>
    <w:p w14:paraId="482C6E82" w14:textId="577AE1B1" w:rsidR="00AD0695" w:rsidRDefault="00CF36EC" w:rsidP="00AD0695">
      <w:pPr>
        <w:rPr>
          <w:b/>
        </w:rPr>
      </w:pPr>
      <w:r w:rsidRPr="007E3318">
        <w:rPr>
          <w:b/>
        </w:rPr>
        <w:t xml:space="preserve">Proposal 1: RRCRelease with </w:t>
      </w:r>
      <w:r w:rsidR="005F59FA" w:rsidRPr="007E3318">
        <w:rPr>
          <w:b/>
        </w:rPr>
        <w:t>s</w:t>
      </w:r>
      <w:r w:rsidR="00413A8E" w:rsidRPr="007E3318">
        <w:rPr>
          <w:b/>
        </w:rPr>
        <w:t>uspendC</w:t>
      </w:r>
      <w:r w:rsidRPr="007E3318">
        <w:rPr>
          <w:b/>
        </w:rPr>
        <w:t>onfig provides the PTM configuration for multicast MRBs to be</w:t>
      </w:r>
      <w:r w:rsidR="00F44E0A" w:rsidRPr="007E3318">
        <w:rPr>
          <w:b/>
        </w:rPr>
        <w:t xml:space="preserve"> </w:t>
      </w:r>
      <w:r w:rsidR="00BF1921" w:rsidRPr="007E3318">
        <w:rPr>
          <w:b/>
        </w:rPr>
        <w:t>received</w:t>
      </w:r>
      <w:r w:rsidRPr="007E3318">
        <w:rPr>
          <w:b/>
        </w:rPr>
        <w:t xml:space="preserve"> in RRC_INACTIVE</w:t>
      </w:r>
      <w:r w:rsidR="00413A8E" w:rsidRPr="007E3318">
        <w:rPr>
          <w:b/>
        </w:rPr>
        <w:t>.</w:t>
      </w:r>
      <w:r w:rsidR="007413EE" w:rsidRPr="007E3318">
        <w:rPr>
          <w:b/>
        </w:rPr>
        <w:t xml:space="preserve"> Pre-configuration with RRC reconfiguration message is not adopted.</w:t>
      </w:r>
    </w:p>
    <w:p w14:paraId="257A9FD6" w14:textId="77777777" w:rsidR="0092178A" w:rsidRDefault="0092178A" w:rsidP="0092178A">
      <w:r>
        <w:t>Whereas Option 2 has two major drawbacks:</w:t>
      </w:r>
    </w:p>
    <w:p w14:paraId="6C52928E" w14:textId="63498455" w:rsidR="0092178A" w:rsidRDefault="0092178A" w:rsidP="0092178A">
      <w:pPr>
        <w:pStyle w:val="ListParagraph"/>
        <w:numPr>
          <w:ilvl w:val="0"/>
          <w:numId w:val="34"/>
        </w:numPr>
      </w:pPr>
      <w:r w:rsidRPr="00A24C91">
        <w:rPr>
          <w:u w:val="single"/>
        </w:rPr>
        <w:t>Security concern</w:t>
      </w:r>
      <w:r w:rsidR="00A24C91" w:rsidRPr="00A24C91">
        <w:rPr>
          <w:u w:val="single"/>
        </w:rPr>
        <w:t>s</w:t>
      </w:r>
      <w:r>
        <w:t>: Increases security vulnerability as this approach exposes the dedicated signalling based multicast configuration parameters through MCCH broadcast. Notably</w:t>
      </w:r>
      <w:r w:rsidR="00A70E20">
        <w:t>,</w:t>
      </w:r>
      <w:r>
        <w:t xml:space="preserve"> MCCH signalling information is not secure i.e., MTCH traffic is only protected by application level security.  </w:t>
      </w:r>
    </w:p>
    <w:p w14:paraId="36CD4C2B" w14:textId="3B8EA215" w:rsidR="0092178A" w:rsidRDefault="007413EE" w:rsidP="0092178A">
      <w:pPr>
        <w:pStyle w:val="ListParagraph"/>
        <w:numPr>
          <w:ilvl w:val="0"/>
          <w:numId w:val="34"/>
        </w:numPr>
      </w:pPr>
      <w:r>
        <w:rPr>
          <w:u w:val="single"/>
        </w:rPr>
        <w:t>Unauthorized access and n</w:t>
      </w:r>
      <w:r w:rsidR="0092178A" w:rsidRPr="00A24C91">
        <w:rPr>
          <w:u w:val="single"/>
        </w:rPr>
        <w:t>on-standalone approach</w:t>
      </w:r>
      <w:r w:rsidR="0092178A">
        <w:t xml:space="preserve">: With this approach, UEs in RRC_INACTIVE cannot receive new multicast session configuration i.e. UEs need to </w:t>
      </w:r>
      <w:r w:rsidR="00A70E20">
        <w:t>“</w:t>
      </w:r>
      <w:r w:rsidR="0092178A">
        <w:t>join</w:t>
      </w:r>
      <w:r w:rsidR="00A70E20">
        <w:t>”</w:t>
      </w:r>
      <w:r w:rsidR="0092178A">
        <w:t xml:space="preserve"> the multicast session and also need to be informed by network </w:t>
      </w:r>
      <w:r w:rsidR="00A70E20">
        <w:t>“</w:t>
      </w:r>
      <w:r w:rsidR="0092178A">
        <w:t>which UEs</w:t>
      </w:r>
      <w:r w:rsidR="00A70E20">
        <w:t>”</w:t>
      </w:r>
      <w:r w:rsidR="0092178A">
        <w:t xml:space="preserve"> can receive </w:t>
      </w:r>
      <w:r w:rsidR="00A70E20">
        <w:t>“</w:t>
      </w:r>
      <w:r w:rsidR="0092178A">
        <w:t>which multicast sessions</w:t>
      </w:r>
      <w:r w:rsidR="00A70E20">
        <w:t>”</w:t>
      </w:r>
      <w:r w:rsidR="0092178A">
        <w:t xml:space="preserve"> in RRC_INACTIVE.</w:t>
      </w:r>
      <w:r>
        <w:t xml:space="preserve"> Allowing UEs in RRC_INACTIVE to read MCCH without joining multicast sessions causes unauthorised access, which is highly problematic. </w:t>
      </w:r>
    </w:p>
    <w:p w14:paraId="05FAF2CD" w14:textId="78DC076A" w:rsidR="00C51DBF" w:rsidRPr="0092178A" w:rsidRDefault="0092178A" w:rsidP="00AD0695">
      <w:r w:rsidRPr="0092178A">
        <w:t>During</w:t>
      </w:r>
      <w:r w:rsidR="007413EE">
        <w:t xml:space="preserve"> R2#119bis-e discussions,</w:t>
      </w:r>
      <w:r w:rsidRPr="0092178A">
        <w:t xml:space="preserve"> </w:t>
      </w:r>
      <w:r w:rsidR="00A24C91">
        <w:t>s</w:t>
      </w:r>
      <w:r w:rsidRPr="0092178A">
        <w:t>ome companies downplayed security concerns with Option 2,</w:t>
      </w:r>
      <w:r w:rsidR="00A24C91">
        <w:t xml:space="preserve"> and</w:t>
      </w:r>
      <w:r w:rsidRPr="0092178A">
        <w:t xml:space="preserve"> suggest</w:t>
      </w:r>
      <w:r w:rsidR="007A4DBF">
        <w:t>ed</w:t>
      </w:r>
      <w:r w:rsidRPr="0092178A">
        <w:t xml:space="preserve"> the </w:t>
      </w:r>
      <w:r w:rsidR="006500AB">
        <w:t>security is enabled by service layer</w:t>
      </w:r>
      <w:r w:rsidRPr="0092178A">
        <w:t>.</w:t>
      </w:r>
      <w:r>
        <w:t xml:space="preserve"> However, they have not addressed the </w:t>
      </w:r>
      <w:r w:rsidR="006500AB">
        <w:t xml:space="preserve">security of </w:t>
      </w:r>
      <w:r>
        <w:t>MCCH signalling carrying dedicated configuration parameters. In our understanding, RAN2 is not the competent WG to decide on security aspect</w:t>
      </w:r>
      <w:r w:rsidR="00A24C91">
        <w:t>s</w:t>
      </w:r>
      <w:r>
        <w:t xml:space="preserve"> and it should be consulted with SA3, if Option 2 is to be considered further.</w:t>
      </w:r>
    </w:p>
    <w:p w14:paraId="0AC2F34D" w14:textId="0D82EE42" w:rsidR="00C51DBF" w:rsidRDefault="00C51DBF" w:rsidP="00AD0695">
      <w:pPr>
        <w:rPr>
          <w:b/>
        </w:rPr>
      </w:pPr>
      <w:r>
        <w:rPr>
          <w:b/>
        </w:rPr>
        <w:t xml:space="preserve">Proposal 2: </w:t>
      </w:r>
      <w:r w:rsidR="0092178A">
        <w:rPr>
          <w:b/>
        </w:rPr>
        <w:t>RAN2 to consult with SA3 on MCCH signalling security c</w:t>
      </w:r>
      <w:r w:rsidR="007F0DD2">
        <w:rPr>
          <w:b/>
        </w:rPr>
        <w:t>o</w:t>
      </w:r>
      <w:r w:rsidR="0092178A">
        <w:rPr>
          <w:b/>
        </w:rPr>
        <w:t>ncerns when it carries dedicated configuration parameters for multicast session to be received in RRC_INACTIVE. Send LS to SA3.</w:t>
      </w:r>
    </w:p>
    <w:p w14:paraId="44494222" w14:textId="6D860E14" w:rsidR="00AD4CEB" w:rsidRPr="007E3318" w:rsidRDefault="00AD4CEB" w:rsidP="00AD0695">
      <w:r w:rsidRPr="007E3318">
        <w:t xml:space="preserve">Option 3 tries to address the security and privacy concerns with </w:t>
      </w:r>
      <w:r w:rsidR="007E3318" w:rsidRPr="007E3318">
        <w:t xml:space="preserve">the </w:t>
      </w:r>
      <w:r w:rsidRPr="007E3318">
        <w:t>PTM configuration provided over MCCH. Receiving MCCH configuration only through dedicated signalling ensures only authorised UEs can access the MCCH. However, there are some concerns with this approach.</w:t>
      </w:r>
    </w:p>
    <w:p w14:paraId="52960320" w14:textId="4D5EEF74" w:rsidR="00AD4CEB" w:rsidRPr="007E3318" w:rsidRDefault="00AD4CEB" w:rsidP="00AD4CEB">
      <w:pPr>
        <w:pStyle w:val="ListParagraph"/>
        <w:numPr>
          <w:ilvl w:val="0"/>
          <w:numId w:val="37"/>
        </w:numPr>
      </w:pPr>
      <w:r w:rsidRPr="007E3318">
        <w:rPr>
          <w:u w:val="single"/>
        </w:rPr>
        <w:t>Need new MCCH channel</w:t>
      </w:r>
      <w:r w:rsidRPr="007E3318">
        <w:t xml:space="preserve">: A new MCCH channel is required which is only accessible to authorised UEs that receive MCCH configuration through dedicated signalling. This implies significant specification impact and complexity. </w:t>
      </w:r>
    </w:p>
    <w:p w14:paraId="6002B21F" w14:textId="4AD70BE0" w:rsidR="00AD4CEB" w:rsidRPr="007E3318" w:rsidRDefault="00AD4CEB" w:rsidP="00AD4CEB">
      <w:pPr>
        <w:pStyle w:val="ListParagraph"/>
        <w:numPr>
          <w:ilvl w:val="0"/>
          <w:numId w:val="37"/>
        </w:numPr>
      </w:pPr>
      <w:r w:rsidRPr="007E3318">
        <w:rPr>
          <w:u w:val="single"/>
        </w:rPr>
        <w:t>No dynamic configuration of MCCH</w:t>
      </w:r>
      <w:r w:rsidR="00E06B8D" w:rsidRPr="007E3318">
        <w:rPr>
          <w:u w:val="single"/>
        </w:rPr>
        <w:t xml:space="preserve"> channel</w:t>
      </w:r>
      <w:r w:rsidRPr="007E3318">
        <w:t xml:space="preserve">: With this approach, RRC_INACTIVE UEs are assumed to always utilizing MCCH configuration received </w:t>
      </w:r>
      <w:r w:rsidR="007413EE" w:rsidRPr="007E3318">
        <w:t xml:space="preserve">in RRC_CONNECTED </w:t>
      </w:r>
      <w:r w:rsidRPr="007E3318">
        <w:t>and stored in a static manner. That is, network has no control or adaptability to reconfigure MCCH even if situation demands</w:t>
      </w:r>
      <w:r w:rsidR="00E06B8D" w:rsidRPr="007E3318">
        <w:t xml:space="preserve"> (unlike legacy which uses SIB based MCCH configuration)</w:t>
      </w:r>
      <w:r w:rsidRPr="007E3318">
        <w:t>.</w:t>
      </w:r>
      <w:r w:rsidR="00AB5E32" w:rsidRPr="007E3318">
        <w:t xml:space="preserve"> Moreover MCCH channel configuration is common to all the multicast services and all UEs, unlike PTM configuration which may be updated for a given multicast service only.</w:t>
      </w:r>
      <w:r w:rsidR="007413EE" w:rsidRPr="007E3318">
        <w:t xml:space="preserve"> Therefore, any change of the configuration of MCCH affects all the UEs receiving any of the services in RRC_INACTIVE and force</w:t>
      </w:r>
      <w:r w:rsidR="007E3318" w:rsidRPr="007E3318">
        <w:t>s</w:t>
      </w:r>
      <w:r w:rsidR="007413EE" w:rsidRPr="007E3318">
        <w:t xml:space="preserve"> them all to go RRC</w:t>
      </w:r>
      <w:r w:rsidR="00C97239" w:rsidRPr="007E3318">
        <w:t>_</w:t>
      </w:r>
      <w:r w:rsidR="007413EE" w:rsidRPr="007E3318">
        <w:t>CONNECTED</w:t>
      </w:r>
      <w:r w:rsidR="00C97239" w:rsidRPr="007E3318">
        <w:t xml:space="preserve"> at once.</w:t>
      </w:r>
    </w:p>
    <w:p w14:paraId="63683C4E" w14:textId="464B7D7A" w:rsidR="00AD4CEB" w:rsidRPr="007E3318" w:rsidRDefault="00AD4CEB" w:rsidP="00AD4CEB">
      <w:pPr>
        <w:pStyle w:val="ListParagraph"/>
        <w:numPr>
          <w:ilvl w:val="0"/>
          <w:numId w:val="37"/>
        </w:numPr>
      </w:pPr>
      <w:r w:rsidRPr="007E3318">
        <w:rPr>
          <w:u w:val="single"/>
        </w:rPr>
        <w:t>Area Scope of MCCH</w:t>
      </w:r>
      <w:r w:rsidRPr="007E3318">
        <w:t xml:space="preserve">: In legacy MCCH has been specified for a single cell. It will be a new complexity when UE moves across the cells or </w:t>
      </w:r>
      <w:r w:rsidR="00AA40D1" w:rsidRPr="007E3318">
        <w:t>area scope for MCCH has to be redefined.</w:t>
      </w:r>
    </w:p>
    <w:p w14:paraId="45E23FB6" w14:textId="745CE1CE" w:rsidR="00AA40D1" w:rsidRPr="007E3318" w:rsidRDefault="00AA40D1" w:rsidP="00AA40D1">
      <w:r w:rsidRPr="007E3318">
        <w:t>We think until response from SA3 is received Option 2 cannot be progressed further and option 3 may introduce undesired specification impact and effort. RAN2 should work on Option 1A which is at any rate is always required.</w:t>
      </w:r>
    </w:p>
    <w:p w14:paraId="4791D331" w14:textId="6F2CB6E1" w:rsidR="00E06B8D" w:rsidRPr="00E06B8D" w:rsidRDefault="00E06B8D" w:rsidP="00AA40D1">
      <w:pPr>
        <w:rPr>
          <w:b/>
        </w:rPr>
      </w:pPr>
      <w:r w:rsidRPr="007E3318">
        <w:rPr>
          <w:b/>
        </w:rPr>
        <w:lastRenderedPageBreak/>
        <w:t xml:space="preserve">Proposal 3: RAN2 </w:t>
      </w:r>
      <w:r w:rsidR="007E3318" w:rsidRPr="007E3318">
        <w:rPr>
          <w:b/>
        </w:rPr>
        <w:t xml:space="preserve">to </w:t>
      </w:r>
      <w:r w:rsidRPr="007E3318">
        <w:rPr>
          <w:b/>
        </w:rPr>
        <w:t>not consider providing MCCH configuration through dedicated signalling given the need for new MCCH channel, lack of dynamism of configuration update for MCCH and large complex specification impact.</w:t>
      </w:r>
    </w:p>
    <w:p w14:paraId="277FCB8E" w14:textId="77307144" w:rsidR="00AA40D1" w:rsidRPr="00AD0695" w:rsidRDefault="00AA40D1" w:rsidP="00AA40D1">
      <w:pPr>
        <w:pStyle w:val="Heading3"/>
        <w:rPr>
          <w:lang w:eastAsia="en-US"/>
        </w:rPr>
      </w:pPr>
      <w:r w:rsidRPr="00AD0695">
        <w:rPr>
          <w:lang w:eastAsia="en-US"/>
        </w:rPr>
        <w:t>2.</w:t>
      </w:r>
      <w:r>
        <w:rPr>
          <w:lang w:eastAsia="en-US"/>
        </w:rPr>
        <w:t>2</w:t>
      </w:r>
      <w:r w:rsidRPr="00AD0695">
        <w:rPr>
          <w:lang w:eastAsia="en-US"/>
        </w:rPr>
        <w:t xml:space="preserve"> </w:t>
      </w:r>
      <w:r>
        <w:rPr>
          <w:lang w:eastAsia="en-US"/>
        </w:rPr>
        <w:t>PTM configuration parameters</w:t>
      </w:r>
    </w:p>
    <w:p w14:paraId="2293B7B1" w14:textId="1AE555A0" w:rsidR="00C51DBF" w:rsidRPr="00716F2E" w:rsidRDefault="00CF6BCA" w:rsidP="00AD0695">
      <w:r w:rsidRPr="00716F2E">
        <w:t>Broadly speaking, like the dedicated configuration for multicast, RRCRelease with suspendConfig can carry MBS radio bearer config, MAC config and PHY confi</w:t>
      </w:r>
      <w:r w:rsidR="00716F2E" w:rsidRPr="00716F2E">
        <w:t>g</w:t>
      </w:r>
      <w:r w:rsidRPr="00716F2E">
        <w:t xml:space="preserve"> f</w:t>
      </w:r>
      <w:r w:rsidR="00716F2E" w:rsidRPr="00716F2E">
        <w:t>or multicast reception in RRC_I</w:t>
      </w:r>
      <w:r w:rsidRPr="00716F2E">
        <w:t>N</w:t>
      </w:r>
      <w:r w:rsidR="00716F2E" w:rsidRPr="00716F2E">
        <w:t>A</w:t>
      </w:r>
      <w:r w:rsidRPr="00716F2E">
        <w:t>CTIVE</w:t>
      </w:r>
      <w:r w:rsidR="00716F2E">
        <w:t xml:space="preserve">. These may exclude certain parameters which are specific </w:t>
      </w:r>
      <w:r w:rsidR="00FF20BC">
        <w:t xml:space="preserve">to </w:t>
      </w:r>
      <w:r w:rsidR="00716F2E">
        <w:t xml:space="preserve">dedicated configuration </w:t>
      </w:r>
      <w:r w:rsidR="00FF20BC">
        <w:t xml:space="preserve">used </w:t>
      </w:r>
      <w:r w:rsidR="00716F2E">
        <w:t xml:space="preserve">only for RRC_CONNECTED e.g. HARQ feedback, HARQ retransmission, CSI/SRS configuration, TA timer etc. </w:t>
      </w:r>
      <w:r w:rsidR="00BF1921">
        <w:t>Additionally</w:t>
      </w:r>
      <w:r w:rsidR="00716F2E">
        <w:t xml:space="preserve">, </w:t>
      </w:r>
      <w:r w:rsidR="00716F2E" w:rsidRPr="00716F2E">
        <w:t xml:space="preserve">RRCRelease </w:t>
      </w:r>
      <w:r w:rsidR="00716F2E">
        <w:t xml:space="preserve">with suspendConfig may provide neighbour cells multicast configuration </w:t>
      </w:r>
      <w:r w:rsidR="00BF1921">
        <w:t>e.g.,</w:t>
      </w:r>
      <w:r w:rsidR="00716F2E">
        <w:t xml:space="preserve"> whether the neighbour cells support same multicast configurations as</w:t>
      </w:r>
      <w:r w:rsidR="00FF20BC">
        <w:t xml:space="preserve"> the</w:t>
      </w:r>
      <w:r w:rsidR="00716F2E">
        <w:t xml:space="preserve"> serving cell.</w:t>
      </w:r>
    </w:p>
    <w:p w14:paraId="70012327" w14:textId="1889C44A" w:rsidR="00C51DBF" w:rsidRPr="00CF36EC" w:rsidRDefault="00C51DBF" w:rsidP="00AD0695">
      <w:pPr>
        <w:rPr>
          <w:b/>
          <w:i/>
        </w:rPr>
      </w:pPr>
      <w:r w:rsidRPr="007323AD">
        <w:rPr>
          <w:b/>
        </w:rPr>
        <w:t xml:space="preserve">Proposal </w:t>
      </w:r>
      <w:r w:rsidR="00E06B8D">
        <w:rPr>
          <w:b/>
        </w:rPr>
        <w:t>4</w:t>
      </w:r>
      <w:r w:rsidRPr="007323AD">
        <w:rPr>
          <w:b/>
        </w:rPr>
        <w:t>:</w:t>
      </w:r>
      <w:r w:rsidR="00716F2E" w:rsidRPr="007323AD">
        <w:rPr>
          <w:b/>
        </w:rPr>
        <w:t xml:space="preserve"> RRCRelease with suspendConfig can carry MBS radio bearer config, MAC config and PHY config for multicast reception in RRC_INACTIVE. These may exclude certain parameters which are specific </w:t>
      </w:r>
      <w:r w:rsidR="00FF20BC">
        <w:rPr>
          <w:b/>
        </w:rPr>
        <w:t xml:space="preserve">to </w:t>
      </w:r>
      <w:r w:rsidR="00716F2E" w:rsidRPr="007323AD">
        <w:rPr>
          <w:b/>
        </w:rPr>
        <w:t xml:space="preserve">dedicated configuration </w:t>
      </w:r>
      <w:r w:rsidR="00FF20BC">
        <w:rPr>
          <w:b/>
        </w:rPr>
        <w:t xml:space="preserve">used </w:t>
      </w:r>
      <w:r w:rsidR="00716F2E" w:rsidRPr="007323AD">
        <w:rPr>
          <w:b/>
        </w:rPr>
        <w:t xml:space="preserve">only for RRC_CONNECTED. </w:t>
      </w:r>
      <w:r w:rsidR="00BF1921" w:rsidRPr="007323AD">
        <w:rPr>
          <w:b/>
        </w:rPr>
        <w:t>Additionally</w:t>
      </w:r>
      <w:r w:rsidR="007323AD" w:rsidRPr="007323AD">
        <w:rPr>
          <w:b/>
        </w:rPr>
        <w:t xml:space="preserve">, RRCRelease with suspendConfig may provide neighbour cells multicast configuration </w:t>
      </w:r>
      <w:r w:rsidR="00BF1921" w:rsidRPr="007323AD">
        <w:rPr>
          <w:b/>
        </w:rPr>
        <w:t>e.g.,</w:t>
      </w:r>
      <w:r w:rsidR="007323AD" w:rsidRPr="007323AD">
        <w:rPr>
          <w:b/>
        </w:rPr>
        <w:t xml:space="preserve"> whether the neighbour cells support same multicast configurations as </w:t>
      </w:r>
      <w:r w:rsidR="00FF20BC">
        <w:rPr>
          <w:b/>
        </w:rPr>
        <w:t xml:space="preserve">the </w:t>
      </w:r>
      <w:r w:rsidR="007323AD" w:rsidRPr="007323AD">
        <w:rPr>
          <w:b/>
        </w:rPr>
        <w:t>serving cell.</w:t>
      </w:r>
    </w:p>
    <w:p w14:paraId="2B14CD03" w14:textId="08CD7AA7" w:rsidR="00F42710" w:rsidRPr="00AD0695" w:rsidRDefault="00F42710" w:rsidP="00F42710">
      <w:pPr>
        <w:pStyle w:val="Heading3"/>
        <w:rPr>
          <w:lang w:eastAsia="en-US"/>
        </w:rPr>
      </w:pPr>
      <w:r w:rsidRPr="00AD0695">
        <w:rPr>
          <w:lang w:eastAsia="en-US"/>
        </w:rPr>
        <w:t>2.</w:t>
      </w:r>
      <w:r w:rsidR="00AA40D1">
        <w:rPr>
          <w:lang w:eastAsia="en-US"/>
        </w:rPr>
        <w:t>3</w:t>
      </w:r>
      <w:r w:rsidRPr="00AD0695">
        <w:rPr>
          <w:lang w:eastAsia="en-US"/>
        </w:rPr>
        <w:t xml:space="preserve"> </w:t>
      </w:r>
      <w:r>
        <w:rPr>
          <w:lang w:eastAsia="en-US"/>
        </w:rPr>
        <w:t xml:space="preserve">BWP/CFR aspects for multicast </w:t>
      </w:r>
    </w:p>
    <w:p w14:paraId="4D0DF24A" w14:textId="35984338" w:rsidR="00F42710" w:rsidRDefault="0074702D" w:rsidP="00817601">
      <w:pPr>
        <w:rPr>
          <w:bCs/>
        </w:rPr>
      </w:pPr>
      <w:r w:rsidRPr="0074702D">
        <w:rPr>
          <w:rFonts w:eastAsia="Malgun Gothic"/>
          <w:lang w:val="en-US" w:eastAsia="ko-KR"/>
        </w:rPr>
        <w:t>A UE</w:t>
      </w:r>
      <w:r>
        <w:rPr>
          <w:rFonts w:eastAsia="Malgun Gothic"/>
          <w:lang w:val="en-US" w:eastAsia="ko-KR"/>
        </w:rPr>
        <w:t xml:space="preserve"> in RRC_CONNECTED</w:t>
      </w:r>
      <w:r w:rsidRPr="0074702D">
        <w:rPr>
          <w:bCs/>
        </w:rPr>
        <w:t xml:space="preserve"> receives </w:t>
      </w:r>
      <w:r w:rsidR="005F59FA">
        <w:rPr>
          <w:bCs/>
        </w:rPr>
        <w:t>u</w:t>
      </w:r>
      <w:r w:rsidRPr="0074702D">
        <w:rPr>
          <w:bCs/>
        </w:rPr>
        <w:t xml:space="preserve">nicast transmission in an active Bandwidth Part (BWP) and multicast transmission is received over common frequency resources (CFR) </w:t>
      </w:r>
      <w:r>
        <w:rPr>
          <w:bCs/>
        </w:rPr>
        <w:t>which</w:t>
      </w:r>
      <w:r w:rsidRPr="0074702D">
        <w:rPr>
          <w:bCs/>
        </w:rPr>
        <w:t xml:space="preserve"> is associated with </w:t>
      </w:r>
      <w:r w:rsidR="00FF20BC">
        <w:rPr>
          <w:bCs/>
        </w:rPr>
        <w:t xml:space="preserve">and confined within </w:t>
      </w:r>
      <w:r w:rsidRPr="0074702D">
        <w:rPr>
          <w:bCs/>
        </w:rPr>
        <w:t>the unicast active BWP</w:t>
      </w:r>
      <w:r>
        <w:rPr>
          <w:bCs/>
        </w:rPr>
        <w:t>. For the UE in RRC_INACTIVE</w:t>
      </w:r>
      <w:r w:rsidR="005F59FA">
        <w:rPr>
          <w:bCs/>
        </w:rPr>
        <w:t>,</w:t>
      </w:r>
      <w:r>
        <w:rPr>
          <w:bCs/>
        </w:rPr>
        <w:t xml:space="preserve"> it is relevant to receive same multicast transmission (i.e. in the MBS CFR), however, monitoring for the </w:t>
      </w:r>
      <w:r w:rsidR="00D12DEF">
        <w:rPr>
          <w:bCs/>
        </w:rPr>
        <w:t xml:space="preserve">entire </w:t>
      </w:r>
      <w:r>
        <w:rPr>
          <w:bCs/>
        </w:rPr>
        <w:t xml:space="preserve">active BWP may </w:t>
      </w:r>
      <w:r w:rsidR="00D12DEF">
        <w:rPr>
          <w:bCs/>
        </w:rPr>
        <w:t>not be necessary</w:t>
      </w:r>
      <w:r>
        <w:rPr>
          <w:bCs/>
        </w:rPr>
        <w:t xml:space="preserve"> and</w:t>
      </w:r>
      <w:r w:rsidR="00D12DEF">
        <w:rPr>
          <w:bCs/>
        </w:rPr>
        <w:t xml:space="preserve"> not</w:t>
      </w:r>
      <w:r>
        <w:rPr>
          <w:bCs/>
        </w:rPr>
        <w:t xml:space="preserve"> power </w:t>
      </w:r>
      <w:r w:rsidR="00BF1921">
        <w:rPr>
          <w:bCs/>
        </w:rPr>
        <w:t>efficient</w:t>
      </w:r>
      <w:r>
        <w:rPr>
          <w:bCs/>
        </w:rPr>
        <w:t xml:space="preserve">. Another possibility is to consider </w:t>
      </w:r>
      <w:r w:rsidR="00D12DEF">
        <w:rPr>
          <w:bCs/>
        </w:rPr>
        <w:t xml:space="preserve">the </w:t>
      </w:r>
      <w:r>
        <w:rPr>
          <w:bCs/>
        </w:rPr>
        <w:t xml:space="preserve">linking </w:t>
      </w:r>
      <w:r w:rsidR="00D12DEF">
        <w:rPr>
          <w:bCs/>
        </w:rPr>
        <w:t xml:space="preserve">of </w:t>
      </w:r>
      <w:r>
        <w:rPr>
          <w:bCs/>
        </w:rPr>
        <w:t xml:space="preserve">MBS CFR to the initial BWP. However, it is not </w:t>
      </w:r>
      <w:r w:rsidR="00BF1921">
        <w:rPr>
          <w:bCs/>
        </w:rPr>
        <w:t>guaranteed</w:t>
      </w:r>
      <w:r>
        <w:rPr>
          <w:bCs/>
        </w:rPr>
        <w:t xml:space="preserve"> that initial BWP is overlapped with active BWP or MBS CFR. Therefore, it may be </w:t>
      </w:r>
      <w:r w:rsidR="00D12DEF">
        <w:rPr>
          <w:bCs/>
        </w:rPr>
        <w:t xml:space="preserve">more </w:t>
      </w:r>
      <w:r>
        <w:rPr>
          <w:bCs/>
        </w:rPr>
        <w:t xml:space="preserve">relevant to consider to define a BWP same as MBS CFR for the multicast reception </w:t>
      </w:r>
      <w:r w:rsidR="005F59FA">
        <w:rPr>
          <w:bCs/>
        </w:rPr>
        <w:t xml:space="preserve">operation </w:t>
      </w:r>
      <w:r>
        <w:rPr>
          <w:bCs/>
        </w:rPr>
        <w:t>by UE in RRC_INACTIVE.</w:t>
      </w:r>
      <w:r w:rsidR="005F59FA">
        <w:rPr>
          <w:bCs/>
        </w:rPr>
        <w:t xml:space="preserve"> UE can receive GC-PDCCH and GC-PDSCH for multicast over the BWP.</w:t>
      </w:r>
      <w:r w:rsidR="00E513C4">
        <w:rPr>
          <w:bCs/>
        </w:rPr>
        <w:t xml:space="preserve"> RAN2 should, therefore, consult with RAN1.</w:t>
      </w:r>
    </w:p>
    <w:p w14:paraId="55FC972B" w14:textId="518E0C04" w:rsidR="0074702D" w:rsidRPr="0074702D" w:rsidRDefault="00C51DBF" w:rsidP="00817601">
      <w:pPr>
        <w:rPr>
          <w:rFonts w:eastAsia="Malgun Gothic"/>
          <w:b/>
          <w:lang w:val="en-US" w:eastAsia="ko-KR"/>
        </w:rPr>
      </w:pPr>
      <w:r>
        <w:rPr>
          <w:b/>
          <w:bCs/>
        </w:rPr>
        <w:t xml:space="preserve">Proposal </w:t>
      </w:r>
      <w:r w:rsidR="00E06B8D">
        <w:rPr>
          <w:b/>
          <w:bCs/>
        </w:rPr>
        <w:t>5</w:t>
      </w:r>
      <w:r w:rsidR="0074702D" w:rsidRPr="0074702D">
        <w:rPr>
          <w:b/>
          <w:bCs/>
        </w:rPr>
        <w:t>: RAN2 to consider to define a BWP same as MBS CFR for multicast reception operation by UE in RRC_INACTIVE.</w:t>
      </w:r>
      <w:r w:rsidR="00E513C4">
        <w:rPr>
          <w:b/>
          <w:bCs/>
        </w:rPr>
        <w:t xml:space="preserve"> RAN2 to send LS to RAN1.</w:t>
      </w:r>
    </w:p>
    <w:p w14:paraId="5CD159E3" w14:textId="351FC9B9" w:rsidR="00CF36EC" w:rsidRPr="00AD0695" w:rsidRDefault="00CF36EC" w:rsidP="00CF36EC">
      <w:pPr>
        <w:pStyle w:val="Heading3"/>
        <w:rPr>
          <w:lang w:eastAsia="en-US"/>
        </w:rPr>
      </w:pPr>
      <w:r w:rsidRPr="00AD0695">
        <w:rPr>
          <w:lang w:eastAsia="en-US"/>
        </w:rPr>
        <w:t>2.</w:t>
      </w:r>
      <w:r w:rsidR="00AA40D1">
        <w:rPr>
          <w:lang w:eastAsia="en-US"/>
        </w:rPr>
        <w:t>4</w:t>
      </w:r>
      <w:r w:rsidRPr="00AD0695">
        <w:rPr>
          <w:lang w:eastAsia="en-US"/>
        </w:rPr>
        <w:t xml:space="preserve"> </w:t>
      </w:r>
      <w:r>
        <w:rPr>
          <w:lang w:eastAsia="en-US"/>
        </w:rPr>
        <w:t xml:space="preserve">DRX for multicast </w:t>
      </w:r>
      <w:r w:rsidR="00F42710">
        <w:rPr>
          <w:lang w:eastAsia="en-US"/>
        </w:rPr>
        <w:t>reception</w:t>
      </w:r>
    </w:p>
    <w:p w14:paraId="709AF4B9" w14:textId="28866C43" w:rsidR="00591E23" w:rsidRDefault="00CF36EC" w:rsidP="00CF36EC">
      <w:r>
        <w:t>DRX mechanism is required for multicast reception in RRC_INACTIVE</w:t>
      </w:r>
      <w:r w:rsidR="00C110E2">
        <w:t xml:space="preserve"> to enable power saving. As an UE in RRC_INACTIVE needs to share the multicast transmission with RRC_CONNECTED UEs for </w:t>
      </w:r>
      <w:r w:rsidR="00EC3A7F">
        <w:t xml:space="preserve">given </w:t>
      </w:r>
      <w:r w:rsidR="00C110E2">
        <w:t xml:space="preserve">multicast MRB, the RRC_INACTIVE UE should be following same DRX configuration. However, UE in RRC_INACTIVE </w:t>
      </w:r>
      <w:r w:rsidR="005F59FA">
        <w:t>may</w:t>
      </w:r>
      <w:r w:rsidR="00C110E2">
        <w:t xml:space="preserve"> not </w:t>
      </w:r>
      <w:r w:rsidR="005F59FA">
        <w:t xml:space="preserve">be </w:t>
      </w:r>
      <w:r w:rsidR="00C110E2">
        <w:t xml:space="preserve">expected to provide HARQ feedback and/or receive HARQ </w:t>
      </w:r>
      <w:r w:rsidR="00BF1921">
        <w:t>retransmission</w:t>
      </w:r>
      <w:r w:rsidR="00C110E2">
        <w:t xml:space="preserve"> (except for blind retransmissions), it seems RTT timer and ReTx timer configurations are not required. There seems to be a few options for providing DRX configurations for RRC_INACTIVE</w:t>
      </w:r>
      <w:r w:rsidR="00DE53CF">
        <w:t>:</w:t>
      </w:r>
    </w:p>
    <w:p w14:paraId="1D579777" w14:textId="14CFA070" w:rsidR="00C110E2" w:rsidRDefault="00C110E2" w:rsidP="005A2C59">
      <w:pPr>
        <w:ind w:left="284"/>
      </w:pPr>
      <w:r w:rsidRPr="005A2C59">
        <w:rPr>
          <w:u w:val="single"/>
        </w:rPr>
        <w:t>Option 1</w:t>
      </w:r>
      <w:r>
        <w:t>: C-DRX configuration for multicast MRB is continued in RRC_INACTIVE expect RTT timer and ReTx timer configurations</w:t>
      </w:r>
    </w:p>
    <w:p w14:paraId="7C4AB7A9" w14:textId="72967CC9" w:rsidR="00C110E2" w:rsidRDefault="00C110E2" w:rsidP="005A2C59">
      <w:pPr>
        <w:ind w:left="284"/>
      </w:pPr>
      <w:r w:rsidRPr="005A2C59">
        <w:rPr>
          <w:u w:val="single"/>
        </w:rPr>
        <w:t>Option 2</w:t>
      </w:r>
      <w:r>
        <w:t xml:space="preserve">: </w:t>
      </w:r>
      <w:r w:rsidR="005A2C59">
        <w:t>Explicit multicast DRX configuration for RRC_INACTIVE is provided (e.g. in RRCRelease with suspendConfig)</w:t>
      </w:r>
    </w:p>
    <w:p w14:paraId="123E1EC9" w14:textId="3DE01F76" w:rsidR="005A2C59" w:rsidRDefault="005A2C59" w:rsidP="00CF36EC">
      <w:r>
        <w:t>Option 2 seems preferable which is also aligned with the PTM configuration signalling approach as in proposal 1.</w:t>
      </w:r>
    </w:p>
    <w:p w14:paraId="3C0F6E2B" w14:textId="4B47ACB5" w:rsidR="005A2C59" w:rsidRPr="005A2C59" w:rsidRDefault="00C51DBF" w:rsidP="00CF36EC">
      <w:pPr>
        <w:rPr>
          <w:b/>
        </w:rPr>
      </w:pPr>
      <w:r>
        <w:rPr>
          <w:b/>
        </w:rPr>
        <w:t xml:space="preserve">Proposal </w:t>
      </w:r>
      <w:r w:rsidR="00E06B8D">
        <w:rPr>
          <w:b/>
        </w:rPr>
        <w:t>6</w:t>
      </w:r>
      <w:r w:rsidR="005A2C59" w:rsidRPr="005A2C59">
        <w:rPr>
          <w:b/>
        </w:rPr>
        <w:t>: Explicit multicast DRX configuration for RRC_INACTIVE is provided (e.g. in RRCRelease with suspendConfig)</w:t>
      </w:r>
      <w:r w:rsidR="00197A7B">
        <w:rPr>
          <w:b/>
        </w:rPr>
        <w:t>.</w:t>
      </w:r>
    </w:p>
    <w:p w14:paraId="0FAF25E1" w14:textId="2425A874" w:rsidR="005A2C59" w:rsidRPr="00AD0695" w:rsidRDefault="005A2C59" w:rsidP="005A2C59">
      <w:pPr>
        <w:pStyle w:val="Heading3"/>
        <w:rPr>
          <w:lang w:eastAsia="en-US"/>
        </w:rPr>
      </w:pPr>
      <w:r w:rsidRPr="00AD0695">
        <w:rPr>
          <w:lang w:eastAsia="en-US"/>
        </w:rPr>
        <w:t>2.</w:t>
      </w:r>
      <w:r w:rsidR="00AA40D1">
        <w:rPr>
          <w:lang w:eastAsia="en-US"/>
        </w:rPr>
        <w:t>5</w:t>
      </w:r>
      <w:r w:rsidRPr="00AD0695">
        <w:rPr>
          <w:lang w:eastAsia="en-US"/>
        </w:rPr>
        <w:t xml:space="preserve"> </w:t>
      </w:r>
      <w:r>
        <w:rPr>
          <w:lang w:eastAsia="en-US"/>
        </w:rPr>
        <w:t xml:space="preserve">Multicast session state change </w:t>
      </w:r>
    </w:p>
    <w:p w14:paraId="1CAC0E59" w14:textId="727C42E0" w:rsidR="005A2C59" w:rsidRPr="00F363AB" w:rsidRDefault="00947237" w:rsidP="00817601">
      <w:pPr>
        <w:rPr>
          <w:rFonts w:eastAsia="Malgun Gothic"/>
          <w:lang w:val="en-US" w:eastAsia="ko-KR"/>
        </w:rPr>
      </w:pPr>
      <w:r w:rsidRPr="00F363AB">
        <w:rPr>
          <w:rFonts w:eastAsia="Malgun Gothic"/>
          <w:lang w:val="en-US" w:eastAsia="ko-KR"/>
        </w:rPr>
        <w:t>In Rel</w:t>
      </w:r>
      <w:r w:rsidR="00CE08A9">
        <w:rPr>
          <w:rFonts w:eastAsia="Malgun Gothic"/>
          <w:lang w:val="en-US" w:eastAsia="ko-KR"/>
        </w:rPr>
        <w:t>-</w:t>
      </w:r>
      <w:r w:rsidRPr="00F363AB">
        <w:rPr>
          <w:rFonts w:eastAsia="Malgun Gothic"/>
          <w:lang w:val="en-US" w:eastAsia="ko-KR"/>
        </w:rPr>
        <w:t>17 MBS, when UE is in RRC_CONNECTED, multicast session can be activated or deactivated through RRC reconfiguration message which carries the multicast MRB addition and release respectively. Whereas, when the UE is in RRC_IDLE or RRC_INACTIVE, UE can monitor for group notification for session activation of the non-activated multicast session and then</w:t>
      </w:r>
      <w:r w:rsidR="005F59FA">
        <w:rPr>
          <w:rFonts w:eastAsia="Malgun Gothic"/>
          <w:lang w:val="en-US" w:eastAsia="ko-KR"/>
        </w:rPr>
        <w:t>,</w:t>
      </w:r>
      <w:r w:rsidRPr="00F363AB">
        <w:rPr>
          <w:rFonts w:eastAsia="Malgun Gothic"/>
          <w:lang w:val="en-US" w:eastAsia="ko-KR"/>
        </w:rPr>
        <w:t xml:space="preserve"> transit to RRC_CONNECTED to receive the activated session.</w:t>
      </w:r>
      <w:r w:rsidR="0095567B" w:rsidRPr="00F363AB">
        <w:rPr>
          <w:rFonts w:eastAsia="Malgun Gothic"/>
          <w:lang w:val="en-US" w:eastAsia="ko-KR"/>
        </w:rPr>
        <w:t xml:space="preserve"> When session is released it is expected, UE is paged in legacy (unicast) way</w:t>
      </w:r>
      <w:r w:rsidR="0062235F">
        <w:rPr>
          <w:rFonts w:eastAsia="Malgun Gothic"/>
          <w:lang w:val="en-US" w:eastAsia="ko-KR"/>
        </w:rPr>
        <w:t xml:space="preserve"> and UE goes </w:t>
      </w:r>
      <w:r w:rsidR="0095567B" w:rsidRPr="00F363AB">
        <w:rPr>
          <w:rFonts w:eastAsia="Malgun Gothic"/>
          <w:lang w:val="en-US" w:eastAsia="ko-KR"/>
        </w:rPr>
        <w:t>t</w:t>
      </w:r>
      <w:r w:rsidR="0062235F">
        <w:rPr>
          <w:rFonts w:eastAsia="Malgun Gothic"/>
          <w:lang w:val="en-US" w:eastAsia="ko-KR"/>
        </w:rPr>
        <w:t>o</w:t>
      </w:r>
      <w:r w:rsidR="0095567B" w:rsidRPr="00F363AB">
        <w:rPr>
          <w:rFonts w:eastAsia="Malgun Gothic"/>
          <w:lang w:val="en-US" w:eastAsia="ko-KR"/>
        </w:rPr>
        <w:t xml:space="preserve"> RRC_CONENCTED to formally release the session</w:t>
      </w:r>
      <w:r w:rsidR="0062235F">
        <w:rPr>
          <w:rFonts w:eastAsia="Malgun Gothic"/>
          <w:lang w:val="en-US" w:eastAsia="ko-KR"/>
        </w:rPr>
        <w:t xml:space="preserve"> with NAS signalling</w:t>
      </w:r>
      <w:r w:rsidR="0095567B" w:rsidRPr="00F363AB">
        <w:rPr>
          <w:rFonts w:eastAsia="Malgun Gothic"/>
          <w:lang w:val="en-US" w:eastAsia="ko-KR"/>
        </w:rPr>
        <w:t>.</w:t>
      </w:r>
    </w:p>
    <w:p w14:paraId="68A7954E" w14:textId="126F4575" w:rsidR="00947237" w:rsidRPr="00F363AB" w:rsidRDefault="00947237" w:rsidP="00817601">
      <w:pPr>
        <w:rPr>
          <w:rFonts w:eastAsia="Malgun Gothic"/>
          <w:lang w:val="en-US" w:eastAsia="ko-KR"/>
        </w:rPr>
      </w:pPr>
      <w:r w:rsidRPr="00F363AB">
        <w:rPr>
          <w:rFonts w:eastAsia="Malgun Gothic"/>
          <w:lang w:val="en-US" w:eastAsia="ko-KR"/>
        </w:rPr>
        <w:lastRenderedPageBreak/>
        <w:t>However,</w:t>
      </w:r>
      <w:r w:rsidR="00CE08A9">
        <w:rPr>
          <w:rFonts w:eastAsia="Malgun Gothic"/>
          <w:lang w:val="en-US" w:eastAsia="ko-KR"/>
        </w:rPr>
        <w:t xml:space="preserve"> </w:t>
      </w:r>
      <w:r w:rsidR="00713B22">
        <w:rPr>
          <w:rFonts w:eastAsia="Malgun Gothic"/>
          <w:lang w:val="en-US" w:eastAsia="ko-KR"/>
        </w:rPr>
        <w:t>f</w:t>
      </w:r>
      <w:r w:rsidR="00CE08A9">
        <w:rPr>
          <w:rFonts w:eastAsia="Malgun Gothic"/>
          <w:lang w:val="en-US" w:eastAsia="ko-KR"/>
        </w:rPr>
        <w:t>or Re</w:t>
      </w:r>
      <w:r w:rsidR="009C674F" w:rsidRPr="00F363AB">
        <w:rPr>
          <w:rFonts w:eastAsia="Malgun Gothic"/>
          <w:lang w:val="en-US" w:eastAsia="ko-KR"/>
        </w:rPr>
        <w:t>l</w:t>
      </w:r>
      <w:r w:rsidR="00CE08A9">
        <w:rPr>
          <w:rFonts w:eastAsia="Malgun Gothic"/>
          <w:lang w:val="en-US" w:eastAsia="ko-KR"/>
        </w:rPr>
        <w:t>-</w:t>
      </w:r>
      <w:r w:rsidR="009C674F" w:rsidRPr="00F363AB">
        <w:rPr>
          <w:rFonts w:eastAsia="Malgun Gothic"/>
          <w:lang w:val="en-US" w:eastAsia="ko-KR"/>
        </w:rPr>
        <w:t>18 MBS UE</w:t>
      </w:r>
      <w:r w:rsidR="00713B22">
        <w:rPr>
          <w:rFonts w:eastAsia="Malgun Gothic"/>
          <w:lang w:val="en-US" w:eastAsia="ko-KR"/>
        </w:rPr>
        <w:t>,</w:t>
      </w:r>
      <w:r w:rsidR="009C674F" w:rsidRPr="00F363AB">
        <w:rPr>
          <w:rFonts w:eastAsia="Malgun Gothic"/>
          <w:lang w:val="en-US" w:eastAsia="ko-KR"/>
        </w:rPr>
        <w:t xml:space="preserve"> which is configured to receive or </w:t>
      </w:r>
      <w:r w:rsidR="00CE08A9">
        <w:rPr>
          <w:rFonts w:eastAsia="Malgun Gothic"/>
          <w:lang w:val="en-US" w:eastAsia="ko-KR"/>
        </w:rPr>
        <w:t xml:space="preserve">is </w:t>
      </w:r>
      <w:r w:rsidR="009C674F" w:rsidRPr="00F363AB">
        <w:rPr>
          <w:rFonts w:eastAsia="Malgun Gothic"/>
          <w:lang w:val="en-US" w:eastAsia="ko-KR"/>
        </w:rPr>
        <w:t xml:space="preserve">receiving multicast session in RRC_INACTIVE, </w:t>
      </w:r>
      <w:r w:rsidR="00713B22">
        <w:rPr>
          <w:rFonts w:eastAsia="Malgun Gothic"/>
          <w:lang w:val="en-US" w:eastAsia="ko-KR"/>
        </w:rPr>
        <w:t xml:space="preserve">the </w:t>
      </w:r>
      <w:r w:rsidR="009C674F" w:rsidRPr="00F363AB">
        <w:rPr>
          <w:rFonts w:eastAsia="Malgun Gothic"/>
          <w:lang w:val="en-US" w:eastAsia="ko-KR"/>
        </w:rPr>
        <w:t>following events may happen:</w:t>
      </w:r>
    </w:p>
    <w:p w14:paraId="2B0FE447" w14:textId="6B7F098D" w:rsidR="009C674F" w:rsidRPr="00F363AB" w:rsidRDefault="009C674F" w:rsidP="00F363AB">
      <w:pPr>
        <w:pStyle w:val="ListParagraph"/>
        <w:numPr>
          <w:ilvl w:val="0"/>
          <w:numId w:val="33"/>
        </w:numPr>
      </w:pPr>
      <w:r w:rsidRPr="00F363AB">
        <w:t xml:space="preserve">A non-activated mutlicast session gets activated </w:t>
      </w:r>
    </w:p>
    <w:p w14:paraId="7AF15620" w14:textId="039E4ED4" w:rsidR="009C674F" w:rsidRPr="00F363AB" w:rsidRDefault="009C674F" w:rsidP="00F363AB">
      <w:pPr>
        <w:pStyle w:val="ListParagraph"/>
        <w:numPr>
          <w:ilvl w:val="0"/>
          <w:numId w:val="33"/>
        </w:numPr>
      </w:pPr>
      <w:r w:rsidRPr="00F363AB">
        <w:t xml:space="preserve">An activated multicast session gets deactivated </w:t>
      </w:r>
    </w:p>
    <w:p w14:paraId="2F7FE9DE" w14:textId="6B42BE01" w:rsidR="009C674F" w:rsidRPr="00F363AB" w:rsidRDefault="009C674F" w:rsidP="00F363AB">
      <w:pPr>
        <w:pStyle w:val="ListParagraph"/>
        <w:numPr>
          <w:ilvl w:val="0"/>
          <w:numId w:val="33"/>
        </w:numPr>
      </w:pPr>
      <w:r w:rsidRPr="00F363AB">
        <w:t xml:space="preserve">A multicast session gets released </w:t>
      </w:r>
    </w:p>
    <w:p w14:paraId="67F29884" w14:textId="77777777" w:rsidR="00DF0FBF" w:rsidRDefault="005F59FA" w:rsidP="00817601">
      <w:pPr>
        <w:rPr>
          <w:rFonts w:eastAsia="Malgun Gothic"/>
          <w:lang w:val="en-US" w:eastAsia="ko-KR"/>
        </w:rPr>
      </w:pPr>
      <w:r>
        <w:rPr>
          <w:rFonts w:eastAsia="Malgun Gothic"/>
          <w:lang w:val="en-US" w:eastAsia="ko-KR"/>
        </w:rPr>
        <w:t>For scenario a), Rel-18 MBS UE may need to know whether to continue activated session in RRC_INACTIVE or transit to RRC_CONNECTED. Network may indicate this to UE.</w:t>
      </w:r>
      <w:r w:rsidR="00EE1E2A">
        <w:rPr>
          <w:rFonts w:eastAsia="Malgun Gothic"/>
          <w:lang w:val="en-US" w:eastAsia="ko-KR"/>
        </w:rPr>
        <w:t xml:space="preserve"> The reason for network to provide a multicast session in RRC_IN</w:t>
      </w:r>
      <w:r w:rsidR="00DF0FBF">
        <w:rPr>
          <w:rFonts w:eastAsia="Malgun Gothic"/>
          <w:lang w:val="en-US" w:eastAsia="ko-KR"/>
        </w:rPr>
        <w:t>A</w:t>
      </w:r>
      <w:r w:rsidR="00EE1E2A">
        <w:rPr>
          <w:rFonts w:eastAsia="Malgun Gothic"/>
          <w:lang w:val="en-US" w:eastAsia="ko-KR"/>
        </w:rPr>
        <w:t xml:space="preserve">CTIVE or RRC_CONNECTED could be many e.g. removal of congestion scenario, QoS changes for multicast service. </w:t>
      </w:r>
    </w:p>
    <w:p w14:paraId="3EFDD698" w14:textId="2D542CB8" w:rsidR="005F59FA" w:rsidRPr="00DF0FBF" w:rsidRDefault="00DF0FBF" w:rsidP="00DF0FBF">
      <w:pPr>
        <w:pStyle w:val="ListParagraph"/>
        <w:numPr>
          <w:ilvl w:val="0"/>
          <w:numId w:val="36"/>
        </w:numPr>
        <w:rPr>
          <w:rFonts w:eastAsia="Malgun Gothic"/>
          <w:lang w:val="en-US" w:eastAsia="ko-KR"/>
        </w:rPr>
      </w:pPr>
      <w:r w:rsidRPr="00DF0FBF">
        <w:rPr>
          <w:rFonts w:eastAsia="Malgun Gothic"/>
          <w:lang w:val="en-US" w:eastAsia="ko-KR"/>
        </w:rPr>
        <w:t xml:space="preserve">When no such indication (e.g. </w:t>
      </w:r>
      <w:r>
        <w:rPr>
          <w:rFonts w:eastAsia="Malgun Gothic"/>
          <w:lang w:val="en-US" w:eastAsia="ko-KR"/>
        </w:rPr>
        <w:t xml:space="preserve">no </w:t>
      </w:r>
      <w:r w:rsidRPr="00DF0FBF">
        <w:rPr>
          <w:rFonts w:eastAsia="Malgun Gothic"/>
          <w:lang w:val="en-US" w:eastAsia="ko-KR"/>
        </w:rPr>
        <w:t>RRC state indication) is provided in group paging, UE goes to RRC_CONNECTED i.e. same as Rel</w:t>
      </w:r>
      <w:r w:rsidR="000F423F">
        <w:rPr>
          <w:rFonts w:eastAsia="Malgun Gothic"/>
          <w:lang w:val="en-US" w:eastAsia="ko-KR"/>
        </w:rPr>
        <w:t>-</w:t>
      </w:r>
      <w:r w:rsidRPr="00DF0FBF">
        <w:rPr>
          <w:rFonts w:eastAsia="Malgun Gothic"/>
          <w:lang w:val="en-US" w:eastAsia="ko-KR"/>
        </w:rPr>
        <w:t>17 Group paging</w:t>
      </w:r>
    </w:p>
    <w:p w14:paraId="79AEFF46" w14:textId="07208262" w:rsidR="00DF0FBF" w:rsidRPr="00DF0FBF" w:rsidRDefault="00DF0FBF" w:rsidP="00DF0FBF">
      <w:pPr>
        <w:pStyle w:val="ListParagraph"/>
        <w:numPr>
          <w:ilvl w:val="0"/>
          <w:numId w:val="36"/>
        </w:numPr>
        <w:rPr>
          <w:rFonts w:eastAsia="Malgun Gothic"/>
          <w:lang w:val="en-US" w:eastAsia="ko-KR"/>
        </w:rPr>
      </w:pPr>
      <w:r w:rsidRPr="00DF0FBF">
        <w:rPr>
          <w:rFonts w:eastAsia="Malgun Gothic"/>
          <w:lang w:val="en-US" w:eastAsia="ko-KR"/>
        </w:rPr>
        <w:t>When an indication (e.g. RRC state</w:t>
      </w:r>
      <w:r>
        <w:rPr>
          <w:rFonts w:eastAsia="Malgun Gothic"/>
          <w:lang w:val="en-US" w:eastAsia="ko-KR"/>
        </w:rPr>
        <w:t xml:space="preserve"> as RRC_INACTIVE</w:t>
      </w:r>
      <w:r w:rsidRPr="00DF0FBF">
        <w:rPr>
          <w:rFonts w:eastAsia="Malgun Gothic"/>
          <w:lang w:val="en-US" w:eastAsia="ko-KR"/>
        </w:rPr>
        <w:t>) is provided in group paging, UE continues in RRC_INACTIVE i.e. Rel</w:t>
      </w:r>
      <w:r w:rsidR="000F423F">
        <w:rPr>
          <w:rFonts w:eastAsia="Malgun Gothic"/>
          <w:lang w:val="en-US" w:eastAsia="ko-KR"/>
        </w:rPr>
        <w:t>-</w:t>
      </w:r>
      <w:r w:rsidRPr="00DF0FBF">
        <w:rPr>
          <w:rFonts w:eastAsia="Malgun Gothic"/>
          <w:lang w:val="en-US" w:eastAsia="ko-KR"/>
        </w:rPr>
        <w:t>18 Group paging is enahcned over Rel</w:t>
      </w:r>
      <w:r w:rsidR="000F423F">
        <w:rPr>
          <w:rFonts w:eastAsia="Malgun Gothic"/>
          <w:lang w:val="en-US" w:eastAsia="ko-KR"/>
        </w:rPr>
        <w:t>-</w:t>
      </w:r>
      <w:r w:rsidRPr="00DF0FBF">
        <w:rPr>
          <w:rFonts w:eastAsia="Malgun Gothic"/>
          <w:lang w:val="en-US" w:eastAsia="ko-KR"/>
        </w:rPr>
        <w:t>17 Group paging message.</w:t>
      </w:r>
    </w:p>
    <w:p w14:paraId="038009C4" w14:textId="664B0BE4" w:rsidR="005A2C59" w:rsidRDefault="00F363AB" w:rsidP="00817601">
      <w:pPr>
        <w:rPr>
          <w:rFonts w:eastAsia="Malgun Gothic"/>
          <w:lang w:val="en-US" w:eastAsia="ko-KR"/>
        </w:rPr>
      </w:pPr>
      <w:r w:rsidRPr="00F363AB">
        <w:rPr>
          <w:rFonts w:eastAsia="Malgun Gothic"/>
          <w:lang w:val="en-US" w:eastAsia="ko-KR"/>
        </w:rPr>
        <w:t>It seems scenario b) and c) are quite valid and frequent</w:t>
      </w:r>
      <w:r w:rsidR="00804BDA">
        <w:rPr>
          <w:rFonts w:eastAsia="Malgun Gothic"/>
          <w:lang w:val="en-US" w:eastAsia="ko-KR"/>
        </w:rPr>
        <w:t>ly</w:t>
      </w:r>
      <w:r w:rsidRPr="00F363AB">
        <w:rPr>
          <w:rFonts w:eastAsia="Malgun Gothic"/>
          <w:lang w:val="en-US" w:eastAsia="ko-KR"/>
        </w:rPr>
        <w:t xml:space="preserve"> </w:t>
      </w:r>
      <w:r w:rsidR="00804BDA">
        <w:rPr>
          <w:rFonts w:eastAsia="Malgun Gothic"/>
          <w:lang w:val="en-US" w:eastAsia="ko-KR"/>
        </w:rPr>
        <w:t xml:space="preserve">occurring. These cases </w:t>
      </w:r>
      <w:r w:rsidRPr="00F363AB">
        <w:rPr>
          <w:rFonts w:eastAsia="Malgun Gothic"/>
          <w:lang w:val="en-US" w:eastAsia="ko-KR"/>
        </w:rPr>
        <w:t xml:space="preserve">should be handled without any complexity of RRC state change or excessive signaling burden. A natural approach seems to extend the legacy group notification to also convey if </w:t>
      </w:r>
      <w:r w:rsidR="00804BDA">
        <w:rPr>
          <w:rFonts w:eastAsia="Malgun Gothic"/>
          <w:lang w:val="en-US" w:eastAsia="ko-KR"/>
        </w:rPr>
        <w:t>the “</w:t>
      </w:r>
      <w:r w:rsidRPr="00F363AB">
        <w:rPr>
          <w:rFonts w:eastAsia="Malgun Gothic"/>
          <w:lang w:val="en-US" w:eastAsia="ko-KR"/>
        </w:rPr>
        <w:t>session deactivation</w:t>
      </w:r>
      <w:r w:rsidR="00804BDA">
        <w:rPr>
          <w:rFonts w:eastAsia="Malgun Gothic"/>
          <w:lang w:val="en-US" w:eastAsia="ko-KR"/>
        </w:rPr>
        <w:t>”</w:t>
      </w:r>
      <w:r w:rsidRPr="00F363AB">
        <w:rPr>
          <w:rFonts w:eastAsia="Malgun Gothic"/>
          <w:lang w:val="en-US" w:eastAsia="ko-KR"/>
        </w:rPr>
        <w:t xml:space="preserve"> or </w:t>
      </w:r>
      <w:r w:rsidR="00804BDA">
        <w:rPr>
          <w:rFonts w:eastAsia="Malgun Gothic"/>
          <w:lang w:val="en-US" w:eastAsia="ko-KR"/>
        </w:rPr>
        <w:t xml:space="preserve">the “session </w:t>
      </w:r>
      <w:r w:rsidRPr="00F363AB">
        <w:rPr>
          <w:rFonts w:eastAsia="Malgun Gothic"/>
          <w:lang w:val="en-US" w:eastAsia="ko-KR"/>
        </w:rPr>
        <w:t>release</w:t>
      </w:r>
      <w:r w:rsidR="00804BDA">
        <w:rPr>
          <w:rFonts w:eastAsia="Malgun Gothic"/>
          <w:lang w:val="en-US" w:eastAsia="ko-KR"/>
        </w:rPr>
        <w:t>”</w:t>
      </w:r>
      <w:r w:rsidRPr="00F363AB">
        <w:rPr>
          <w:rFonts w:eastAsia="Malgun Gothic"/>
          <w:lang w:val="en-US" w:eastAsia="ko-KR"/>
        </w:rPr>
        <w:t xml:space="preserve"> is the cause of group notification. An a</w:t>
      </w:r>
      <w:r w:rsidR="00197A7B">
        <w:rPr>
          <w:rFonts w:eastAsia="Malgun Gothic"/>
          <w:lang w:val="en-US" w:eastAsia="ko-KR"/>
        </w:rPr>
        <w:t>b</w:t>
      </w:r>
      <w:r w:rsidRPr="00F363AB">
        <w:rPr>
          <w:rFonts w:eastAsia="Malgun Gothic"/>
          <w:lang w:val="en-US" w:eastAsia="ko-KR"/>
        </w:rPr>
        <w:t xml:space="preserve">sence of such </w:t>
      </w:r>
      <w:r w:rsidR="00804BDA">
        <w:rPr>
          <w:rFonts w:eastAsia="Malgun Gothic"/>
          <w:lang w:val="en-US" w:eastAsia="ko-KR"/>
        </w:rPr>
        <w:t xml:space="preserve">a </w:t>
      </w:r>
      <w:r w:rsidRPr="00F363AB">
        <w:rPr>
          <w:rFonts w:eastAsia="Malgun Gothic"/>
          <w:lang w:val="en-US" w:eastAsia="ko-KR"/>
        </w:rPr>
        <w:t>cause</w:t>
      </w:r>
      <w:r w:rsidR="00804BDA">
        <w:rPr>
          <w:rFonts w:eastAsia="Malgun Gothic"/>
          <w:lang w:val="en-US" w:eastAsia="ko-KR"/>
        </w:rPr>
        <w:t xml:space="preserve"> can represent “session activation”</w:t>
      </w:r>
      <w:r w:rsidRPr="00F363AB">
        <w:rPr>
          <w:rFonts w:eastAsia="Malgun Gothic"/>
          <w:lang w:val="en-US" w:eastAsia="ko-KR"/>
        </w:rPr>
        <w:t>, which is the s</w:t>
      </w:r>
      <w:r w:rsidR="00804BDA">
        <w:rPr>
          <w:rFonts w:eastAsia="Malgun Gothic"/>
          <w:lang w:val="en-US" w:eastAsia="ko-KR"/>
        </w:rPr>
        <w:t>ame as legacy group notification</w:t>
      </w:r>
      <w:r w:rsidRPr="00F363AB">
        <w:rPr>
          <w:rFonts w:eastAsia="Malgun Gothic"/>
          <w:lang w:val="en-US" w:eastAsia="ko-KR"/>
        </w:rPr>
        <w:t>.</w:t>
      </w:r>
    </w:p>
    <w:p w14:paraId="6814157F" w14:textId="6590DE5A" w:rsidR="00C97239" w:rsidRPr="00F363AB" w:rsidRDefault="00C97239" w:rsidP="00817601">
      <w:pPr>
        <w:rPr>
          <w:rFonts w:eastAsia="Malgun Gothic"/>
          <w:lang w:val="en-US" w:eastAsia="ko-KR"/>
        </w:rPr>
      </w:pPr>
      <w:r w:rsidRPr="007E3318">
        <w:rPr>
          <w:rFonts w:eastAsia="Malgun Gothic"/>
          <w:lang w:val="en-US" w:eastAsia="ko-KR"/>
        </w:rPr>
        <w:t xml:space="preserve">Notably, UE may not be required to transit to RRC_CONNECTED immediately, e.g. when a group paging with session release is received. For instance, if UE is already receving another multicast session in RRC_INACTIVE or network is too </w:t>
      </w:r>
      <w:r w:rsidR="00BF1921" w:rsidRPr="007E3318">
        <w:rPr>
          <w:rFonts w:eastAsia="Malgun Gothic"/>
          <w:lang w:val="en-US" w:eastAsia="ko-KR"/>
        </w:rPr>
        <w:t>congested;</w:t>
      </w:r>
      <w:r w:rsidRPr="007E3318">
        <w:rPr>
          <w:rFonts w:eastAsia="Malgun Gothic"/>
          <w:lang w:val="en-US" w:eastAsia="ko-KR"/>
        </w:rPr>
        <w:t xml:space="preserve"> forcing all UEs at once to transit to RRC_CONNECTED and to immediately respond to group paging with session release is not desired.</w:t>
      </w:r>
    </w:p>
    <w:p w14:paraId="46358C38" w14:textId="43034152" w:rsidR="00413A8E" w:rsidRDefault="00F363AB" w:rsidP="00817601">
      <w:pPr>
        <w:rPr>
          <w:rFonts w:eastAsia="Malgun Gothic"/>
          <w:b/>
          <w:lang w:val="en-US" w:eastAsia="ko-KR"/>
        </w:rPr>
      </w:pPr>
      <w:r w:rsidRPr="00F363AB">
        <w:rPr>
          <w:rFonts w:eastAsia="Malgun Gothic"/>
          <w:b/>
          <w:lang w:val="en-US" w:eastAsia="ko-KR"/>
        </w:rPr>
        <w:t xml:space="preserve">Proposal </w:t>
      </w:r>
      <w:r w:rsidR="00E06B8D">
        <w:rPr>
          <w:rFonts w:eastAsia="Malgun Gothic"/>
          <w:b/>
          <w:lang w:val="en-US" w:eastAsia="ko-KR"/>
        </w:rPr>
        <w:t>7</w:t>
      </w:r>
      <w:r w:rsidRPr="00F363AB">
        <w:rPr>
          <w:rFonts w:eastAsia="Malgun Gothic"/>
          <w:b/>
          <w:lang w:val="en-US" w:eastAsia="ko-KR"/>
        </w:rPr>
        <w:t>: Extend group notification (group paging) to also convey</w:t>
      </w:r>
      <w:r w:rsidR="00197A7B">
        <w:rPr>
          <w:rFonts w:eastAsia="Malgun Gothic"/>
          <w:b/>
          <w:lang w:val="en-US" w:eastAsia="ko-KR"/>
        </w:rPr>
        <w:t xml:space="preserve"> that </w:t>
      </w:r>
      <w:r w:rsidRPr="00F363AB">
        <w:rPr>
          <w:rFonts w:eastAsia="Malgun Gothic"/>
          <w:b/>
          <w:lang w:val="en-US" w:eastAsia="ko-KR"/>
        </w:rPr>
        <w:t xml:space="preserve">if </w:t>
      </w:r>
      <w:r w:rsidR="007A2712">
        <w:rPr>
          <w:rFonts w:eastAsia="Malgun Gothic"/>
          <w:b/>
          <w:lang w:val="en-US" w:eastAsia="ko-KR"/>
        </w:rPr>
        <w:t xml:space="preserve">session </w:t>
      </w:r>
      <w:r w:rsidRPr="00F363AB">
        <w:rPr>
          <w:rFonts w:eastAsia="Malgun Gothic"/>
          <w:b/>
          <w:lang w:val="en-US" w:eastAsia="ko-KR"/>
        </w:rPr>
        <w:t xml:space="preserve">deactivation or </w:t>
      </w:r>
      <w:r w:rsidR="007A2712">
        <w:rPr>
          <w:rFonts w:eastAsia="Malgun Gothic"/>
          <w:b/>
          <w:lang w:val="en-US" w:eastAsia="ko-KR"/>
        </w:rPr>
        <w:t xml:space="preserve">session </w:t>
      </w:r>
      <w:r w:rsidRPr="00F363AB">
        <w:rPr>
          <w:rFonts w:eastAsia="Malgun Gothic"/>
          <w:b/>
          <w:lang w:val="en-US" w:eastAsia="ko-KR"/>
        </w:rPr>
        <w:t xml:space="preserve">release is the cause of </w:t>
      </w:r>
      <w:r w:rsidR="00804BDA">
        <w:rPr>
          <w:rFonts w:eastAsia="Malgun Gothic"/>
          <w:b/>
          <w:lang w:val="en-US" w:eastAsia="ko-KR"/>
        </w:rPr>
        <w:t xml:space="preserve">multicast </w:t>
      </w:r>
      <w:r w:rsidRPr="00F363AB">
        <w:rPr>
          <w:rFonts w:eastAsia="Malgun Gothic"/>
          <w:b/>
          <w:lang w:val="en-US" w:eastAsia="ko-KR"/>
        </w:rPr>
        <w:t>group notification.</w:t>
      </w:r>
    </w:p>
    <w:p w14:paraId="1F16341D" w14:textId="76DC791F" w:rsidR="00F42710" w:rsidRPr="00AD0695" w:rsidRDefault="00F42710" w:rsidP="00F42710">
      <w:pPr>
        <w:pStyle w:val="Heading3"/>
        <w:rPr>
          <w:lang w:eastAsia="en-US"/>
        </w:rPr>
      </w:pPr>
      <w:r w:rsidRPr="00AD0695">
        <w:rPr>
          <w:lang w:eastAsia="en-US"/>
        </w:rPr>
        <w:t>2.</w:t>
      </w:r>
      <w:r w:rsidR="00AA40D1">
        <w:rPr>
          <w:lang w:eastAsia="en-US"/>
        </w:rPr>
        <w:t>6</w:t>
      </w:r>
      <w:r w:rsidRPr="00AD0695">
        <w:rPr>
          <w:lang w:eastAsia="en-US"/>
        </w:rPr>
        <w:t xml:space="preserve"> </w:t>
      </w:r>
      <w:r>
        <w:rPr>
          <w:lang w:eastAsia="en-US"/>
        </w:rPr>
        <w:t xml:space="preserve">Inactivity handling </w:t>
      </w:r>
    </w:p>
    <w:p w14:paraId="6075B7BA" w14:textId="1B609AD2" w:rsidR="00F42710" w:rsidRDefault="009C03C5" w:rsidP="00817601">
      <w:pPr>
        <w:rPr>
          <w:rFonts w:eastAsia="Malgun Gothic"/>
          <w:lang w:val="en-US" w:eastAsia="ko-KR"/>
        </w:rPr>
      </w:pPr>
      <w:r w:rsidRPr="00930E90">
        <w:rPr>
          <w:rFonts w:eastAsia="Malgun Gothic"/>
          <w:lang w:val="en-US" w:eastAsia="ko-KR"/>
        </w:rPr>
        <w:t>It is expected that UE receiving multicast in RRC_INACTIVE may face similar issue as it were for RRC_CONNECTED UEs e.g. multicast data inactivity.</w:t>
      </w:r>
      <w:r w:rsidR="00331C73">
        <w:rPr>
          <w:rFonts w:eastAsia="Malgun Gothic"/>
          <w:lang w:val="en-US" w:eastAsia="ko-KR"/>
        </w:rPr>
        <w:t xml:space="preserve"> For example, the UE in RRC_INACTIVE </w:t>
      </w:r>
      <w:r w:rsidR="00503378">
        <w:rPr>
          <w:rFonts w:eastAsia="Malgun Gothic"/>
          <w:lang w:val="en-US" w:eastAsia="ko-KR"/>
        </w:rPr>
        <w:t xml:space="preserve">should </w:t>
      </w:r>
      <w:r w:rsidR="00331C73">
        <w:rPr>
          <w:rFonts w:eastAsia="Malgun Gothic"/>
          <w:lang w:val="en-US" w:eastAsia="ko-KR"/>
        </w:rPr>
        <w:t>maintain a multicast inactivity timer to track reception of multicast packet for activated multicast session</w:t>
      </w:r>
      <w:r w:rsidR="00EC3A7F">
        <w:rPr>
          <w:rFonts w:eastAsia="Malgun Gothic"/>
          <w:lang w:val="en-US" w:eastAsia="ko-KR"/>
        </w:rPr>
        <w:t>(s)</w:t>
      </w:r>
      <w:r w:rsidR="00503378">
        <w:rPr>
          <w:rFonts w:eastAsia="Malgun Gothic"/>
          <w:lang w:val="en-US" w:eastAsia="ko-KR"/>
        </w:rPr>
        <w:t>. Multicast inactivity timer can be started/ restarted when a multicast packet is received. When multicast inactivity timer expires, UE</w:t>
      </w:r>
      <w:r w:rsidR="00331C73">
        <w:rPr>
          <w:rFonts w:eastAsia="Malgun Gothic"/>
          <w:lang w:val="en-US" w:eastAsia="ko-KR"/>
        </w:rPr>
        <w:t xml:space="preserve"> </w:t>
      </w:r>
      <w:r w:rsidR="00503378">
        <w:rPr>
          <w:rFonts w:eastAsia="Malgun Gothic"/>
          <w:lang w:val="en-US" w:eastAsia="ko-KR"/>
        </w:rPr>
        <w:t xml:space="preserve">may </w:t>
      </w:r>
      <w:r w:rsidR="00331C73">
        <w:rPr>
          <w:rFonts w:eastAsia="Malgun Gothic"/>
          <w:lang w:val="en-US" w:eastAsia="ko-KR"/>
        </w:rPr>
        <w:t>stop decoding for multicast reception.</w:t>
      </w:r>
      <w:r w:rsidR="0039771E">
        <w:rPr>
          <w:rFonts w:eastAsia="Malgun Gothic"/>
          <w:lang w:val="en-US" w:eastAsia="ko-KR"/>
        </w:rPr>
        <w:t xml:space="preserve"> </w:t>
      </w:r>
      <w:r w:rsidR="00331C73">
        <w:rPr>
          <w:rFonts w:eastAsia="Malgun Gothic"/>
          <w:lang w:val="en-US" w:eastAsia="ko-KR"/>
        </w:rPr>
        <w:t xml:space="preserve">Further, UE may </w:t>
      </w:r>
      <w:r w:rsidR="0039771E">
        <w:rPr>
          <w:rFonts w:eastAsia="Malgun Gothic"/>
          <w:lang w:val="en-US" w:eastAsia="ko-KR"/>
        </w:rPr>
        <w:t xml:space="preserve">request to transit to RRC_CONNECTED as the reason for staying for the RRC_INACTIVE (i.e. reception of multicast session) </w:t>
      </w:r>
      <w:r w:rsidR="00503378">
        <w:rPr>
          <w:rFonts w:eastAsia="Malgun Gothic"/>
          <w:lang w:val="en-US" w:eastAsia="ko-KR"/>
        </w:rPr>
        <w:t xml:space="preserve">is </w:t>
      </w:r>
      <w:r w:rsidR="0039771E">
        <w:rPr>
          <w:rFonts w:eastAsia="Malgun Gothic"/>
          <w:lang w:val="en-US" w:eastAsia="ko-KR"/>
        </w:rPr>
        <w:t xml:space="preserve">no longer </w:t>
      </w:r>
      <w:r w:rsidR="00503378">
        <w:rPr>
          <w:rFonts w:eastAsia="Malgun Gothic"/>
          <w:lang w:val="en-US" w:eastAsia="ko-KR"/>
        </w:rPr>
        <w:t>valid. UE may formally release the multicast session, if UE is not interested in multicast session, or could avail the service through unicast.</w:t>
      </w:r>
    </w:p>
    <w:p w14:paraId="5E40DC17" w14:textId="2F96CE19" w:rsidR="00503378" w:rsidRPr="00503378" w:rsidRDefault="00C51DBF" w:rsidP="00817601">
      <w:pPr>
        <w:rPr>
          <w:rFonts w:eastAsia="Malgun Gothic"/>
          <w:b/>
          <w:lang w:val="en-US" w:eastAsia="ko-KR"/>
        </w:rPr>
      </w:pPr>
      <w:r>
        <w:rPr>
          <w:rFonts w:eastAsia="Malgun Gothic"/>
          <w:b/>
          <w:lang w:val="en-US" w:eastAsia="ko-KR"/>
        </w:rPr>
        <w:t xml:space="preserve">Proposal </w:t>
      </w:r>
      <w:r w:rsidR="00E06B8D">
        <w:rPr>
          <w:rFonts w:eastAsia="Malgun Gothic"/>
          <w:b/>
          <w:lang w:val="en-US" w:eastAsia="ko-KR"/>
        </w:rPr>
        <w:t>8</w:t>
      </w:r>
      <w:r w:rsidR="00503378" w:rsidRPr="00503378">
        <w:rPr>
          <w:rFonts w:eastAsia="Malgun Gothic"/>
          <w:b/>
          <w:lang w:val="en-US" w:eastAsia="ko-KR"/>
        </w:rPr>
        <w:t>: UE receiving multicast in the RRC_INACTIVE maintains an Inactivity Timer to track reception of multicast packet for activated multicast session</w:t>
      </w:r>
      <w:r w:rsidR="00EC3A7F">
        <w:rPr>
          <w:rFonts w:eastAsia="Malgun Gothic"/>
          <w:b/>
          <w:lang w:val="en-US" w:eastAsia="ko-KR"/>
        </w:rPr>
        <w:t>(s)</w:t>
      </w:r>
      <w:r w:rsidR="00503378" w:rsidRPr="00503378">
        <w:rPr>
          <w:rFonts w:eastAsia="Malgun Gothic"/>
          <w:b/>
          <w:lang w:val="en-US" w:eastAsia="ko-KR"/>
        </w:rPr>
        <w:t>.</w:t>
      </w:r>
    </w:p>
    <w:p w14:paraId="6B54656D" w14:textId="6E6CF94A" w:rsidR="00F42710" w:rsidRPr="00AD0695" w:rsidRDefault="00F42710" w:rsidP="00F42710">
      <w:pPr>
        <w:pStyle w:val="Heading3"/>
        <w:rPr>
          <w:lang w:eastAsia="en-US"/>
        </w:rPr>
      </w:pPr>
      <w:r w:rsidRPr="00AD0695">
        <w:rPr>
          <w:lang w:eastAsia="en-US"/>
        </w:rPr>
        <w:t>2.</w:t>
      </w:r>
      <w:r w:rsidR="00AA40D1">
        <w:rPr>
          <w:lang w:eastAsia="en-US"/>
        </w:rPr>
        <w:t>7</w:t>
      </w:r>
      <w:r w:rsidRPr="00AD0695">
        <w:rPr>
          <w:lang w:eastAsia="en-US"/>
        </w:rPr>
        <w:t xml:space="preserve"> </w:t>
      </w:r>
      <w:r>
        <w:rPr>
          <w:lang w:eastAsia="en-US"/>
        </w:rPr>
        <w:t>Mobility aspects</w:t>
      </w:r>
    </w:p>
    <w:p w14:paraId="6AD6428B" w14:textId="336DD530" w:rsidR="00FD26F3" w:rsidRDefault="00FD26F3" w:rsidP="00FD26F3">
      <w:r w:rsidRPr="00503378">
        <w:rPr>
          <w:rFonts w:eastAsia="Malgun Gothic"/>
          <w:lang w:val="en-US" w:eastAsia="ko-KR"/>
        </w:rPr>
        <w:t xml:space="preserve">For a UE configured to receive multicast in RRC_INACTIVE, multicast session may or may not </w:t>
      </w:r>
      <w:r w:rsidR="00EC3A7F">
        <w:rPr>
          <w:rFonts w:eastAsia="Malgun Gothic"/>
          <w:lang w:val="en-US" w:eastAsia="ko-KR"/>
        </w:rPr>
        <w:t xml:space="preserve">be </w:t>
      </w:r>
      <w:r w:rsidRPr="00503378">
        <w:rPr>
          <w:rFonts w:eastAsia="Malgun Gothic"/>
          <w:lang w:val="en-US" w:eastAsia="ko-KR"/>
        </w:rPr>
        <w:t xml:space="preserve">provided on the neighbor cells. Consequently, </w:t>
      </w:r>
      <w:r w:rsidR="00503378">
        <w:rPr>
          <w:rFonts w:eastAsia="Malgun Gothic"/>
          <w:lang w:val="en-US" w:eastAsia="ko-KR"/>
        </w:rPr>
        <w:t xml:space="preserve">for a </w:t>
      </w:r>
      <w:r w:rsidRPr="00503378">
        <w:rPr>
          <w:rFonts w:eastAsia="Malgun Gothic"/>
          <w:lang w:val="en-US" w:eastAsia="ko-KR"/>
        </w:rPr>
        <w:t xml:space="preserve">UE reselecting a </w:t>
      </w:r>
      <w:r w:rsidR="00503378">
        <w:rPr>
          <w:rFonts w:eastAsia="Malgun Gothic"/>
          <w:lang w:val="en-US" w:eastAsia="ko-KR"/>
        </w:rPr>
        <w:t xml:space="preserve">neighbor </w:t>
      </w:r>
      <w:r w:rsidRPr="00503378">
        <w:rPr>
          <w:rFonts w:eastAsia="Malgun Gothic"/>
          <w:lang w:val="en-US" w:eastAsia="ko-KR"/>
        </w:rPr>
        <w:t>cell</w:t>
      </w:r>
      <w:r w:rsidR="00503378">
        <w:rPr>
          <w:rFonts w:eastAsia="Malgun Gothic"/>
          <w:lang w:val="en-US" w:eastAsia="ko-KR"/>
        </w:rPr>
        <w:t xml:space="preserve"> may lead to </w:t>
      </w:r>
      <w:r w:rsidR="00413A8E">
        <w:rPr>
          <w:rFonts w:eastAsia="Malgun Gothic"/>
          <w:lang w:val="en-US" w:eastAsia="ko-KR"/>
        </w:rPr>
        <w:t xml:space="preserve">disruption of multicast service reception. For this reason, </w:t>
      </w:r>
      <w:r w:rsidRPr="00ED3526">
        <w:t xml:space="preserve">UE </w:t>
      </w:r>
      <w:r w:rsidR="00413A8E">
        <w:t>can be</w:t>
      </w:r>
      <w:r w:rsidRPr="00ED3526">
        <w:t xml:space="preserve"> provided with neighbour cell multicast </w:t>
      </w:r>
      <w:r>
        <w:t xml:space="preserve">configuration </w:t>
      </w:r>
      <w:r w:rsidRPr="00ED3526">
        <w:t>information to support mobility</w:t>
      </w:r>
      <w:r w:rsidR="00413A8E">
        <w:t>.</w:t>
      </w:r>
    </w:p>
    <w:p w14:paraId="1C7D094B" w14:textId="67ABB2AB" w:rsidR="00413A8E" w:rsidRPr="00413A8E" w:rsidRDefault="00C51DBF" w:rsidP="00413A8E">
      <w:pPr>
        <w:rPr>
          <w:b/>
        </w:rPr>
      </w:pPr>
      <w:r w:rsidRPr="00DF0FBF">
        <w:rPr>
          <w:b/>
        </w:rPr>
        <w:t xml:space="preserve">Proposal </w:t>
      </w:r>
      <w:r w:rsidR="00E06B8D">
        <w:rPr>
          <w:b/>
        </w:rPr>
        <w:t>9</w:t>
      </w:r>
      <w:r w:rsidR="00413A8E" w:rsidRPr="00DF0FBF">
        <w:rPr>
          <w:b/>
        </w:rPr>
        <w:t xml:space="preserve">: UE is provided with </w:t>
      </w:r>
      <w:r w:rsidR="00713B22" w:rsidRPr="00DF0FBF">
        <w:rPr>
          <w:b/>
        </w:rPr>
        <w:t xml:space="preserve">the </w:t>
      </w:r>
      <w:r w:rsidR="00413A8E" w:rsidRPr="00DF0FBF">
        <w:rPr>
          <w:b/>
        </w:rPr>
        <w:t>neighbour cell multicast configuration information to support mobility</w:t>
      </w:r>
      <w:r w:rsidR="00713B22" w:rsidRPr="00DF0FBF">
        <w:rPr>
          <w:b/>
        </w:rPr>
        <w:t>.</w:t>
      </w:r>
    </w:p>
    <w:p w14:paraId="03CC8392" w14:textId="7D8C296B" w:rsidR="009A24DB" w:rsidRDefault="00413A8E" w:rsidP="00FD26F3">
      <w:r>
        <w:t xml:space="preserve">Another </w:t>
      </w:r>
      <w:r w:rsidR="00B60B31">
        <w:t xml:space="preserve">important </w:t>
      </w:r>
      <w:r>
        <w:t xml:space="preserve">aspect is the RAN overload due to multicast. It should be feasible to reuse the RAN overload control mechanism of deprioritization specifically for multicast. </w:t>
      </w:r>
      <w:r w:rsidR="00B60B31">
        <w:t>In legacy</w:t>
      </w:r>
      <w:r w:rsidR="009A24DB">
        <w:t xml:space="preserve"> LTE and NR</w:t>
      </w:r>
      <w:r w:rsidR="00B60B31">
        <w:t>, network can determine RAN overload situation and sends to the UE, a</w:t>
      </w:r>
      <w:r>
        <w:t xml:space="preserve"> </w:t>
      </w:r>
      <w:r w:rsidRPr="00413A8E">
        <w:t xml:space="preserve">deprioritization </w:t>
      </w:r>
      <w:r>
        <w:t>r</w:t>
      </w:r>
      <w:r w:rsidRPr="00413A8E">
        <w:t xml:space="preserve">equest for </w:t>
      </w:r>
      <w:r w:rsidR="00B60B31">
        <w:t xml:space="preserve">the current frequency </w:t>
      </w:r>
      <w:r w:rsidR="009A24DB">
        <w:t>(</w:t>
      </w:r>
      <w:r w:rsidR="00B60B31">
        <w:t>or RAT</w:t>
      </w:r>
      <w:r w:rsidR="009A24DB">
        <w:t>)</w:t>
      </w:r>
      <w:r w:rsidR="00B60B31">
        <w:t xml:space="preserve"> along with</w:t>
      </w:r>
      <w:r>
        <w:t xml:space="preserve"> </w:t>
      </w:r>
      <w:r w:rsidRPr="00B60B31">
        <w:rPr>
          <w:i/>
        </w:rPr>
        <w:t>RRC</w:t>
      </w:r>
      <w:bookmarkStart w:id="14" w:name="_GoBack"/>
      <w:bookmarkEnd w:id="14"/>
      <w:r w:rsidRPr="00B60B31">
        <w:rPr>
          <w:i/>
        </w:rPr>
        <w:t>Release</w:t>
      </w:r>
      <w:r>
        <w:t xml:space="preserve"> </w:t>
      </w:r>
      <w:r w:rsidR="00B60B31">
        <w:t>message. This ensures that the UE considers the indicated frequency (or all frequencies of the RAT) to be the lowest priority</w:t>
      </w:r>
      <w:r w:rsidR="009A24DB">
        <w:t xml:space="preserve"> for cell reselection for </w:t>
      </w:r>
      <w:r w:rsidR="006D526B">
        <w:t xml:space="preserve">a </w:t>
      </w:r>
      <w:r w:rsidR="009A24DB">
        <w:t>configured duration</w:t>
      </w:r>
      <w:r w:rsidR="006D526B">
        <w:t xml:space="preserve"> [2]</w:t>
      </w:r>
      <w:r>
        <w:t>.</w:t>
      </w:r>
      <w:r w:rsidR="00EC3A7F">
        <w:t xml:space="preserve"> </w:t>
      </w:r>
    </w:p>
    <w:p w14:paraId="32CA879A" w14:textId="32291949" w:rsidR="00413A8E" w:rsidRPr="00ED3526" w:rsidRDefault="009A24DB" w:rsidP="00FD26F3">
      <w:r>
        <w:t>We think t</w:t>
      </w:r>
      <w:r w:rsidR="00B60B31">
        <w:t xml:space="preserve">his </w:t>
      </w:r>
      <w:r w:rsidR="00EC3A7F">
        <w:t xml:space="preserve">well-established and proven </w:t>
      </w:r>
      <w:r w:rsidR="00C22DFF">
        <w:t>mechanism of de</w:t>
      </w:r>
      <w:r w:rsidR="00BF1921">
        <w:t>-</w:t>
      </w:r>
      <w:r w:rsidR="00C22DFF">
        <w:t>prioritization</w:t>
      </w:r>
      <w:r w:rsidR="00EC3A7F">
        <w:t xml:space="preserve"> seems </w:t>
      </w:r>
      <w:r w:rsidR="00C22DFF">
        <w:t>a good approach to address the congestion / overlo</w:t>
      </w:r>
      <w:r w:rsidR="00B60B31">
        <w:t>a</w:t>
      </w:r>
      <w:r w:rsidR="00C22DFF">
        <w:t>d scenario for multicast.</w:t>
      </w:r>
      <w:r w:rsidR="00B60B31">
        <w:t xml:space="preserve"> Network can indicate de</w:t>
      </w:r>
      <w:r w:rsidR="00BF1921">
        <w:t>-</w:t>
      </w:r>
      <w:r w:rsidR="00B60B31">
        <w:t>prioritization request for multicast frequenc</w:t>
      </w:r>
      <w:r>
        <w:t>y</w:t>
      </w:r>
      <w:r w:rsidR="00B60B31">
        <w:t xml:space="preserve"> along with </w:t>
      </w:r>
      <w:r w:rsidR="00B60B31" w:rsidRPr="009A24DB">
        <w:rPr>
          <w:i/>
        </w:rPr>
        <w:t>RRCRelease</w:t>
      </w:r>
      <w:r w:rsidR="00B60B31">
        <w:t xml:space="preserve"> with </w:t>
      </w:r>
      <w:r w:rsidR="00B60B31" w:rsidRPr="009A24DB">
        <w:rPr>
          <w:i/>
        </w:rPr>
        <w:t>suspen</w:t>
      </w:r>
      <w:r w:rsidRPr="009A24DB">
        <w:rPr>
          <w:i/>
        </w:rPr>
        <w:t>d</w:t>
      </w:r>
      <w:r w:rsidR="00B60B31" w:rsidRPr="009A24DB">
        <w:rPr>
          <w:i/>
        </w:rPr>
        <w:t>Config</w:t>
      </w:r>
      <w:r w:rsidR="00B60B31">
        <w:t xml:space="preserve"> and </w:t>
      </w:r>
      <w:r w:rsidR="00FA370F">
        <w:t xml:space="preserve">only </w:t>
      </w:r>
      <w:r w:rsidR="006D526B">
        <w:t xml:space="preserve">multicast </w:t>
      </w:r>
      <w:r w:rsidR="00B60B31">
        <w:t>UE can consider the indicated frequenc</w:t>
      </w:r>
      <w:r>
        <w:t>y</w:t>
      </w:r>
      <w:r w:rsidR="00B60B31">
        <w:t xml:space="preserve"> to be the lowest priority for cell reselection</w:t>
      </w:r>
      <w:r>
        <w:t xml:space="preserve"> for configured time duration while UE is in RRC_INACTIVE.</w:t>
      </w:r>
    </w:p>
    <w:p w14:paraId="46A78B32" w14:textId="6DBBDB2A" w:rsidR="00FD26F3" w:rsidRPr="00413A8E" w:rsidRDefault="00C51DBF" w:rsidP="00FD26F3">
      <w:pPr>
        <w:rPr>
          <w:b/>
        </w:rPr>
      </w:pPr>
      <w:r>
        <w:rPr>
          <w:b/>
        </w:rPr>
        <w:t>Proposal 10</w:t>
      </w:r>
      <w:r w:rsidR="00FD26F3" w:rsidRPr="00413A8E">
        <w:rPr>
          <w:b/>
        </w:rPr>
        <w:t xml:space="preserve">: UE is provided </w:t>
      </w:r>
      <w:r w:rsidR="00413A8E">
        <w:rPr>
          <w:b/>
        </w:rPr>
        <w:t xml:space="preserve">with </w:t>
      </w:r>
      <w:r w:rsidR="00713B22">
        <w:rPr>
          <w:b/>
        </w:rPr>
        <w:t xml:space="preserve">the </w:t>
      </w:r>
      <w:r w:rsidR="00FD26F3" w:rsidRPr="00413A8E">
        <w:rPr>
          <w:b/>
        </w:rPr>
        <w:t>de</w:t>
      </w:r>
      <w:r w:rsidR="00BF1921">
        <w:rPr>
          <w:b/>
        </w:rPr>
        <w:t>-</w:t>
      </w:r>
      <w:r w:rsidR="00FD26F3" w:rsidRPr="00413A8E">
        <w:rPr>
          <w:b/>
        </w:rPr>
        <w:t>prioritization</w:t>
      </w:r>
      <w:r w:rsidR="00413A8E" w:rsidRPr="00413A8E">
        <w:rPr>
          <w:b/>
        </w:rPr>
        <w:t xml:space="preserve"> </w:t>
      </w:r>
      <w:r w:rsidR="00413A8E">
        <w:rPr>
          <w:b/>
        </w:rPr>
        <w:t>r</w:t>
      </w:r>
      <w:r w:rsidR="00FD26F3" w:rsidRPr="00413A8E">
        <w:rPr>
          <w:b/>
        </w:rPr>
        <w:t>eq</w:t>
      </w:r>
      <w:r w:rsidR="00413A8E" w:rsidRPr="00413A8E">
        <w:rPr>
          <w:b/>
        </w:rPr>
        <w:t>uest</w:t>
      </w:r>
      <w:r w:rsidR="00FD26F3" w:rsidRPr="00413A8E">
        <w:rPr>
          <w:b/>
        </w:rPr>
        <w:t xml:space="preserve"> for </w:t>
      </w:r>
      <w:r w:rsidR="00413A8E">
        <w:rPr>
          <w:b/>
        </w:rPr>
        <w:t>m</w:t>
      </w:r>
      <w:r w:rsidR="00FD26F3" w:rsidRPr="00413A8E">
        <w:rPr>
          <w:b/>
        </w:rPr>
        <w:t>ulticast to control RAN overload on specific frequenc</w:t>
      </w:r>
      <w:r w:rsidR="009A24DB">
        <w:rPr>
          <w:b/>
        </w:rPr>
        <w:t>y</w:t>
      </w:r>
      <w:r w:rsidR="00413A8E">
        <w:rPr>
          <w:b/>
        </w:rPr>
        <w:t>.</w:t>
      </w:r>
    </w:p>
    <w:p w14:paraId="6F25524F" w14:textId="058ECE63" w:rsidR="00E665CE" w:rsidRDefault="007804A1" w:rsidP="007804A1">
      <w:pPr>
        <w:pStyle w:val="Heading1"/>
        <w:rPr>
          <w:rFonts w:eastAsia="Malgun Gothic"/>
          <w:lang w:eastAsia="ko-KR"/>
        </w:rPr>
      </w:pPr>
      <w:r>
        <w:rPr>
          <w:rFonts w:eastAsia="Malgun Gothic" w:hint="eastAsia"/>
          <w:lang w:eastAsia="ko-KR"/>
        </w:rPr>
        <w:lastRenderedPageBreak/>
        <w:t>3</w:t>
      </w:r>
      <w:r w:rsidR="00F95BEF">
        <w:rPr>
          <w:rFonts w:eastAsia="Malgun Gothic"/>
          <w:lang w:eastAsia="ko-KR"/>
        </w:rPr>
        <w:t xml:space="preserve"> </w:t>
      </w:r>
      <w:r>
        <w:rPr>
          <w:rFonts w:eastAsia="Malgun Gothic" w:hint="eastAsia"/>
          <w:lang w:eastAsia="ko-KR"/>
        </w:rPr>
        <w:t>Conclusion</w:t>
      </w:r>
    </w:p>
    <w:p w14:paraId="2A58363E" w14:textId="26F5480A" w:rsidR="00413A8E" w:rsidRDefault="00413A8E" w:rsidP="00817601">
      <w:pPr>
        <w:rPr>
          <w:rFonts w:eastAsia="Malgun Gothic"/>
          <w:lang w:val="en-US" w:eastAsia="ko-KR"/>
        </w:rPr>
      </w:pPr>
      <w:r w:rsidRPr="00413A8E">
        <w:rPr>
          <w:rFonts w:eastAsia="Malgun Gothic"/>
          <w:lang w:val="en-US" w:eastAsia="ko-KR"/>
        </w:rPr>
        <w:t>Request RAN2 to discuss and agree to the following proposals:</w:t>
      </w:r>
    </w:p>
    <w:p w14:paraId="6BE8AC1C" w14:textId="38A940E7" w:rsidR="007413EE" w:rsidRDefault="007413EE" w:rsidP="007413EE">
      <w:pPr>
        <w:rPr>
          <w:b/>
        </w:rPr>
      </w:pPr>
      <w:r w:rsidRPr="00CF36EC">
        <w:rPr>
          <w:b/>
        </w:rPr>
        <w:t xml:space="preserve">Proposal 1: RRCRelease with </w:t>
      </w:r>
      <w:r>
        <w:rPr>
          <w:b/>
        </w:rPr>
        <w:t>suspendC</w:t>
      </w:r>
      <w:r w:rsidRPr="00413A8E">
        <w:rPr>
          <w:b/>
        </w:rPr>
        <w:t xml:space="preserve">onfig </w:t>
      </w:r>
      <w:r w:rsidRPr="00CF36EC">
        <w:rPr>
          <w:b/>
        </w:rPr>
        <w:t>provides the PTM configuration for multicast MRBs to be</w:t>
      </w:r>
      <w:r>
        <w:rPr>
          <w:b/>
        </w:rPr>
        <w:t xml:space="preserve"> </w:t>
      </w:r>
      <w:r w:rsidR="00BF1921">
        <w:rPr>
          <w:b/>
        </w:rPr>
        <w:t>rec</w:t>
      </w:r>
      <w:r w:rsidR="00BF1921" w:rsidRPr="00CF36EC">
        <w:rPr>
          <w:b/>
        </w:rPr>
        <w:t>e</w:t>
      </w:r>
      <w:r w:rsidR="00BF1921">
        <w:rPr>
          <w:b/>
        </w:rPr>
        <w:t>i</w:t>
      </w:r>
      <w:r w:rsidR="00BF1921" w:rsidRPr="00CF36EC">
        <w:rPr>
          <w:b/>
        </w:rPr>
        <w:t>ved</w:t>
      </w:r>
      <w:r w:rsidRPr="00CF36EC">
        <w:rPr>
          <w:b/>
        </w:rPr>
        <w:t xml:space="preserve"> in RRC_INACTIVE</w:t>
      </w:r>
      <w:r>
        <w:rPr>
          <w:b/>
        </w:rPr>
        <w:t>. Pre-configuration with RRC reconfiguration message is not adopted.</w:t>
      </w:r>
    </w:p>
    <w:p w14:paraId="7D39FCE3" w14:textId="72FB02BC" w:rsidR="00E06B8D" w:rsidRDefault="00E06B8D" w:rsidP="00E06B8D">
      <w:pPr>
        <w:rPr>
          <w:b/>
        </w:rPr>
      </w:pPr>
      <w:r>
        <w:rPr>
          <w:b/>
        </w:rPr>
        <w:t>Proposal 2: RAN2 to consult with SA3 on MCCH signalling security c</w:t>
      </w:r>
      <w:r w:rsidR="007F0DD2">
        <w:rPr>
          <w:b/>
        </w:rPr>
        <w:t>o</w:t>
      </w:r>
      <w:r>
        <w:rPr>
          <w:b/>
        </w:rPr>
        <w:t>ncerns when it carries dedicated configuration parameters for multicast session to be received in RRC_INACTIVE. Send LS to SA3.</w:t>
      </w:r>
    </w:p>
    <w:p w14:paraId="7001A25E" w14:textId="41A3D01A" w:rsidR="00E06B8D" w:rsidRPr="00E06B8D" w:rsidRDefault="00E06B8D" w:rsidP="00E06B8D">
      <w:pPr>
        <w:rPr>
          <w:b/>
        </w:rPr>
      </w:pPr>
      <w:r w:rsidRPr="00E06B8D">
        <w:rPr>
          <w:b/>
        </w:rPr>
        <w:t xml:space="preserve">Proposal 3: RAN2 </w:t>
      </w:r>
      <w:r w:rsidR="007E3318">
        <w:rPr>
          <w:b/>
        </w:rPr>
        <w:t xml:space="preserve">to </w:t>
      </w:r>
      <w:r w:rsidRPr="00E06B8D">
        <w:rPr>
          <w:b/>
        </w:rPr>
        <w:t>not consider providing MCCH configuration through dedicated signalling given the need for new MCCH channel, lack of dynamism of configuration update for MCCH and large complex specification impact.</w:t>
      </w:r>
    </w:p>
    <w:p w14:paraId="3FF78528" w14:textId="5856B937" w:rsidR="00E06B8D" w:rsidRPr="00CF36EC" w:rsidRDefault="00E06B8D" w:rsidP="00E06B8D">
      <w:pPr>
        <w:rPr>
          <w:b/>
          <w:i/>
        </w:rPr>
      </w:pPr>
      <w:r w:rsidRPr="007323AD">
        <w:rPr>
          <w:b/>
        </w:rPr>
        <w:t xml:space="preserve">Proposal </w:t>
      </w:r>
      <w:r>
        <w:rPr>
          <w:b/>
        </w:rPr>
        <w:t>4</w:t>
      </w:r>
      <w:r w:rsidRPr="007323AD">
        <w:rPr>
          <w:b/>
        </w:rPr>
        <w:t xml:space="preserve">: RRCRelease with suspendConfig can carry MBS radio bearer config, MAC config and PHY config for multicast reception in RRC_INACTIVE. These may exclude certain parameters which are specific </w:t>
      </w:r>
      <w:r>
        <w:rPr>
          <w:b/>
        </w:rPr>
        <w:t xml:space="preserve">to </w:t>
      </w:r>
      <w:r w:rsidRPr="007323AD">
        <w:rPr>
          <w:b/>
        </w:rPr>
        <w:t xml:space="preserve">dedicated configuration </w:t>
      </w:r>
      <w:r>
        <w:rPr>
          <w:b/>
        </w:rPr>
        <w:t xml:space="preserve">used </w:t>
      </w:r>
      <w:r w:rsidRPr="007323AD">
        <w:rPr>
          <w:b/>
        </w:rPr>
        <w:t xml:space="preserve">only for RRC_CONNECTED. </w:t>
      </w:r>
      <w:r w:rsidR="00BF1921" w:rsidRPr="007323AD">
        <w:rPr>
          <w:b/>
        </w:rPr>
        <w:t>Additionally</w:t>
      </w:r>
      <w:r w:rsidRPr="007323AD">
        <w:rPr>
          <w:b/>
        </w:rPr>
        <w:t xml:space="preserve">, RRCRelease with suspendConfig may provide neighbour cells multicast configuration e.g. whether the neighbour cells support same multicast configurations as </w:t>
      </w:r>
      <w:r>
        <w:rPr>
          <w:b/>
        </w:rPr>
        <w:t xml:space="preserve">the </w:t>
      </w:r>
      <w:r w:rsidRPr="007323AD">
        <w:rPr>
          <w:b/>
        </w:rPr>
        <w:t>serving cell.</w:t>
      </w:r>
    </w:p>
    <w:p w14:paraId="3D8E36A9" w14:textId="77777777" w:rsidR="00E06B8D" w:rsidRPr="0074702D" w:rsidRDefault="00E06B8D" w:rsidP="00E06B8D">
      <w:pPr>
        <w:rPr>
          <w:rFonts w:eastAsia="Malgun Gothic"/>
          <w:b/>
          <w:lang w:val="en-US" w:eastAsia="ko-KR"/>
        </w:rPr>
      </w:pPr>
      <w:r>
        <w:rPr>
          <w:b/>
          <w:bCs/>
        </w:rPr>
        <w:t>Proposal 5</w:t>
      </w:r>
      <w:r w:rsidRPr="0074702D">
        <w:rPr>
          <w:b/>
          <w:bCs/>
        </w:rPr>
        <w:t>: RAN2 to consider to define a BWP same as MBS CFR for multicast reception operation by UE in RRC_INACTIVE.</w:t>
      </w:r>
      <w:r>
        <w:rPr>
          <w:b/>
          <w:bCs/>
        </w:rPr>
        <w:t xml:space="preserve"> RAN2 to send LS to RAN1.</w:t>
      </w:r>
    </w:p>
    <w:p w14:paraId="1C2FE0ED" w14:textId="77777777" w:rsidR="00E06B8D" w:rsidRPr="005A2C59" w:rsidRDefault="00E06B8D" w:rsidP="00E06B8D">
      <w:pPr>
        <w:rPr>
          <w:b/>
        </w:rPr>
      </w:pPr>
      <w:r>
        <w:rPr>
          <w:b/>
        </w:rPr>
        <w:t>Proposal 6</w:t>
      </w:r>
      <w:r w:rsidRPr="005A2C59">
        <w:rPr>
          <w:b/>
        </w:rPr>
        <w:t>: Explicit multicast DRX configuration for RRC_INACTIVE is provided (e.g. in RRCRelease with suspendConfig)</w:t>
      </w:r>
      <w:r>
        <w:rPr>
          <w:b/>
        </w:rPr>
        <w:t>.</w:t>
      </w:r>
    </w:p>
    <w:p w14:paraId="13F9D590" w14:textId="77777777" w:rsidR="00E06B8D" w:rsidRDefault="00E06B8D" w:rsidP="00E06B8D">
      <w:pPr>
        <w:rPr>
          <w:rFonts w:eastAsia="Malgun Gothic"/>
          <w:b/>
          <w:lang w:val="en-US" w:eastAsia="ko-KR"/>
        </w:rPr>
      </w:pPr>
      <w:r w:rsidRPr="00F363AB">
        <w:rPr>
          <w:rFonts w:eastAsia="Malgun Gothic"/>
          <w:b/>
          <w:lang w:val="en-US" w:eastAsia="ko-KR"/>
        </w:rPr>
        <w:t xml:space="preserve">Proposal </w:t>
      </w:r>
      <w:r>
        <w:rPr>
          <w:rFonts w:eastAsia="Malgun Gothic"/>
          <w:b/>
          <w:lang w:val="en-US" w:eastAsia="ko-KR"/>
        </w:rPr>
        <w:t>7</w:t>
      </w:r>
      <w:r w:rsidRPr="00F363AB">
        <w:rPr>
          <w:rFonts w:eastAsia="Malgun Gothic"/>
          <w:b/>
          <w:lang w:val="en-US" w:eastAsia="ko-KR"/>
        </w:rPr>
        <w:t>: Extend group notification (group paging) to also convey</w:t>
      </w:r>
      <w:r>
        <w:rPr>
          <w:rFonts w:eastAsia="Malgun Gothic"/>
          <w:b/>
          <w:lang w:val="en-US" w:eastAsia="ko-KR"/>
        </w:rPr>
        <w:t xml:space="preserve"> that </w:t>
      </w:r>
      <w:r w:rsidRPr="00F363AB">
        <w:rPr>
          <w:rFonts w:eastAsia="Malgun Gothic"/>
          <w:b/>
          <w:lang w:val="en-US" w:eastAsia="ko-KR"/>
        </w:rPr>
        <w:t xml:space="preserve">if </w:t>
      </w:r>
      <w:r>
        <w:rPr>
          <w:rFonts w:eastAsia="Malgun Gothic"/>
          <w:b/>
          <w:lang w:val="en-US" w:eastAsia="ko-KR"/>
        </w:rPr>
        <w:t xml:space="preserve">session </w:t>
      </w:r>
      <w:r w:rsidRPr="00F363AB">
        <w:rPr>
          <w:rFonts w:eastAsia="Malgun Gothic"/>
          <w:b/>
          <w:lang w:val="en-US" w:eastAsia="ko-KR"/>
        </w:rPr>
        <w:t xml:space="preserve">deactivation or </w:t>
      </w:r>
      <w:r>
        <w:rPr>
          <w:rFonts w:eastAsia="Malgun Gothic"/>
          <w:b/>
          <w:lang w:val="en-US" w:eastAsia="ko-KR"/>
        </w:rPr>
        <w:t xml:space="preserve">session </w:t>
      </w:r>
      <w:r w:rsidRPr="00F363AB">
        <w:rPr>
          <w:rFonts w:eastAsia="Malgun Gothic"/>
          <w:b/>
          <w:lang w:val="en-US" w:eastAsia="ko-KR"/>
        </w:rPr>
        <w:t xml:space="preserve">release is the cause of </w:t>
      </w:r>
      <w:r>
        <w:rPr>
          <w:rFonts w:eastAsia="Malgun Gothic"/>
          <w:b/>
          <w:lang w:val="en-US" w:eastAsia="ko-KR"/>
        </w:rPr>
        <w:t xml:space="preserve">multicast </w:t>
      </w:r>
      <w:r w:rsidRPr="00F363AB">
        <w:rPr>
          <w:rFonts w:eastAsia="Malgun Gothic"/>
          <w:b/>
          <w:lang w:val="en-US" w:eastAsia="ko-KR"/>
        </w:rPr>
        <w:t>group notification.</w:t>
      </w:r>
    </w:p>
    <w:p w14:paraId="204915EB" w14:textId="77777777" w:rsidR="00E06B8D" w:rsidRPr="00503378" w:rsidRDefault="00E06B8D" w:rsidP="00E06B8D">
      <w:pPr>
        <w:rPr>
          <w:rFonts w:eastAsia="Malgun Gothic"/>
          <w:b/>
          <w:lang w:val="en-US" w:eastAsia="ko-KR"/>
        </w:rPr>
      </w:pPr>
      <w:r>
        <w:rPr>
          <w:rFonts w:eastAsia="Malgun Gothic"/>
          <w:b/>
          <w:lang w:val="en-US" w:eastAsia="ko-KR"/>
        </w:rPr>
        <w:t>Proposal 8</w:t>
      </w:r>
      <w:r w:rsidRPr="00503378">
        <w:rPr>
          <w:rFonts w:eastAsia="Malgun Gothic"/>
          <w:b/>
          <w:lang w:val="en-US" w:eastAsia="ko-KR"/>
        </w:rPr>
        <w:t>: UE receiving multicast in the RRC_INACTIVE maintains an Inactivity Timer to track reception of multicast packet for activated multicast session</w:t>
      </w:r>
      <w:r>
        <w:rPr>
          <w:rFonts w:eastAsia="Malgun Gothic"/>
          <w:b/>
          <w:lang w:val="en-US" w:eastAsia="ko-KR"/>
        </w:rPr>
        <w:t>(s)</w:t>
      </w:r>
      <w:r w:rsidRPr="00503378">
        <w:rPr>
          <w:rFonts w:eastAsia="Malgun Gothic"/>
          <w:b/>
          <w:lang w:val="en-US" w:eastAsia="ko-KR"/>
        </w:rPr>
        <w:t>.</w:t>
      </w:r>
    </w:p>
    <w:p w14:paraId="79983075" w14:textId="77777777" w:rsidR="00E06B8D" w:rsidRPr="00413A8E" w:rsidRDefault="00E06B8D" w:rsidP="00E06B8D">
      <w:pPr>
        <w:rPr>
          <w:b/>
        </w:rPr>
      </w:pPr>
      <w:r w:rsidRPr="00DF0FBF">
        <w:rPr>
          <w:b/>
        </w:rPr>
        <w:t xml:space="preserve">Proposal </w:t>
      </w:r>
      <w:r>
        <w:rPr>
          <w:b/>
        </w:rPr>
        <w:t>9</w:t>
      </w:r>
      <w:r w:rsidRPr="00DF0FBF">
        <w:rPr>
          <w:b/>
        </w:rPr>
        <w:t>: UE is provided with the neighbour cell multicast configuration information to support mobility.</w:t>
      </w:r>
    </w:p>
    <w:p w14:paraId="1DFED225" w14:textId="120C5344" w:rsidR="00E06B8D" w:rsidRDefault="00E06B8D" w:rsidP="00817601">
      <w:pPr>
        <w:rPr>
          <w:rFonts w:eastAsia="Malgun Gothic"/>
          <w:lang w:val="en-US" w:eastAsia="ko-KR"/>
        </w:rPr>
      </w:pPr>
      <w:r>
        <w:rPr>
          <w:b/>
        </w:rPr>
        <w:t>Proposal 10</w:t>
      </w:r>
      <w:r w:rsidRPr="00413A8E">
        <w:rPr>
          <w:b/>
        </w:rPr>
        <w:t xml:space="preserve">: UE is provided </w:t>
      </w:r>
      <w:r>
        <w:rPr>
          <w:b/>
        </w:rPr>
        <w:t xml:space="preserve">with the </w:t>
      </w:r>
      <w:r w:rsidRPr="00413A8E">
        <w:rPr>
          <w:b/>
        </w:rPr>
        <w:t>de</w:t>
      </w:r>
      <w:r w:rsidR="00BF1921">
        <w:rPr>
          <w:b/>
        </w:rPr>
        <w:t>-</w:t>
      </w:r>
      <w:r w:rsidRPr="00413A8E">
        <w:rPr>
          <w:b/>
        </w:rPr>
        <w:t xml:space="preserve">prioritization </w:t>
      </w:r>
      <w:r>
        <w:rPr>
          <w:b/>
        </w:rPr>
        <w:t>r</w:t>
      </w:r>
      <w:r w:rsidRPr="00413A8E">
        <w:rPr>
          <w:b/>
        </w:rPr>
        <w:t xml:space="preserve">equest for </w:t>
      </w:r>
      <w:r>
        <w:rPr>
          <w:b/>
        </w:rPr>
        <w:t>m</w:t>
      </w:r>
      <w:r w:rsidRPr="00413A8E">
        <w:rPr>
          <w:b/>
        </w:rPr>
        <w:t>ulticast to control RAN overload on specific frequenc</w:t>
      </w:r>
      <w:r>
        <w:rPr>
          <w:b/>
        </w:rPr>
        <w:t>y.</w:t>
      </w:r>
    </w:p>
    <w:p w14:paraId="3258DFC1" w14:textId="763D1D73"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2A3C8DB5" w:rsidR="00E947EA" w:rsidRDefault="00F20AE4" w:rsidP="003E5471">
      <w:pPr>
        <w:rPr>
          <w:rFonts w:eastAsia="Malgun Gothic"/>
          <w:lang w:eastAsia="ko-KR"/>
        </w:rPr>
      </w:pPr>
      <w:r w:rsidRPr="00526693">
        <w:rPr>
          <w:rFonts w:eastAsia="Malgun Gothic"/>
          <w:lang w:eastAsia="ko-KR"/>
        </w:rPr>
        <w:t>[1</w:t>
      </w:r>
      <w:r w:rsidR="002D1C77" w:rsidRPr="00526693">
        <w:rPr>
          <w:rFonts w:eastAsia="Malgun Gothic"/>
          <w:lang w:eastAsia="ko-KR"/>
        </w:rPr>
        <w:t xml:space="preserve">] </w:t>
      </w:r>
      <w:r w:rsidR="00C954A3" w:rsidRPr="00526693">
        <w:rPr>
          <w:rFonts w:eastAsia="Malgun Gothic"/>
          <w:lang w:eastAsia="ko-KR"/>
        </w:rPr>
        <w:t>RAN2#119</w:t>
      </w:r>
      <w:r w:rsidR="008B4F51">
        <w:rPr>
          <w:rFonts w:eastAsia="Malgun Gothic"/>
          <w:lang w:eastAsia="ko-KR"/>
        </w:rPr>
        <w:t>bis-</w:t>
      </w:r>
      <w:r w:rsidR="00C954A3" w:rsidRPr="00526693">
        <w:rPr>
          <w:rFonts w:eastAsia="Malgun Gothic"/>
          <w:lang w:eastAsia="ko-KR"/>
        </w:rPr>
        <w:t>e meeting report</w:t>
      </w:r>
      <w:r w:rsidR="00526693" w:rsidRPr="00526693">
        <w:rPr>
          <w:rFonts w:eastAsia="Malgun Gothic"/>
          <w:lang w:eastAsia="ko-KR"/>
        </w:rPr>
        <w:t xml:space="preserve"> v1</w:t>
      </w:r>
    </w:p>
    <w:p w14:paraId="5A09603B" w14:textId="65A471A3" w:rsidR="002D3627" w:rsidRPr="001B59B7" w:rsidRDefault="002D3627" w:rsidP="003E5471">
      <w:pPr>
        <w:rPr>
          <w:rFonts w:eastAsia="Malgun Gothic"/>
          <w:lang w:eastAsia="ko-KR"/>
        </w:rPr>
      </w:pPr>
      <w:r w:rsidRPr="001B59B7">
        <w:rPr>
          <w:rFonts w:eastAsia="Malgun Gothic"/>
          <w:lang w:eastAsia="ko-KR"/>
        </w:rPr>
        <w:t>[</w:t>
      </w:r>
      <w:r>
        <w:rPr>
          <w:rFonts w:eastAsia="Malgun Gothic"/>
          <w:lang w:eastAsia="ko-KR"/>
        </w:rPr>
        <w:t>2</w:t>
      </w:r>
      <w:r w:rsidRPr="001B59B7">
        <w:rPr>
          <w:rFonts w:eastAsia="Malgun Gothic"/>
          <w:lang w:eastAsia="ko-KR"/>
        </w:rPr>
        <w:t>] 3GPP TS 38.331 v17.</w:t>
      </w:r>
      <w:r w:rsidR="008B4F51">
        <w:rPr>
          <w:rFonts w:eastAsia="Malgun Gothic"/>
          <w:lang w:eastAsia="ko-KR"/>
        </w:rPr>
        <w:t>2</w:t>
      </w:r>
      <w:r w:rsidRPr="001B59B7">
        <w:rPr>
          <w:rFonts w:eastAsia="Malgun Gothic"/>
          <w:lang w:eastAsia="ko-KR"/>
        </w:rPr>
        <w:t>.0</w:t>
      </w:r>
      <w:r w:rsidR="006D761A">
        <w:rPr>
          <w:rFonts w:eastAsia="Malgun Gothic"/>
          <w:lang w:eastAsia="ko-KR"/>
        </w:rPr>
        <w:t xml:space="preserve">: </w:t>
      </w:r>
      <w:r w:rsidRPr="001B59B7">
        <w:rPr>
          <w:rFonts w:eastAsia="Malgun Gothic"/>
          <w:lang w:eastAsia="ko-KR"/>
        </w:rPr>
        <w:t>Radio Resource Control (RRC) protocol specification</w:t>
      </w:r>
    </w:p>
    <w:sectPr w:rsidR="002D3627" w:rsidRPr="001B59B7"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3A594" w14:textId="77777777" w:rsidR="004F6BFB" w:rsidRDefault="004F6BFB">
      <w:pPr>
        <w:spacing w:after="0"/>
      </w:pPr>
      <w:r>
        <w:separator/>
      </w:r>
    </w:p>
  </w:endnote>
  <w:endnote w:type="continuationSeparator" w:id="0">
    <w:p w14:paraId="26766F82" w14:textId="77777777" w:rsidR="004F6BFB" w:rsidRDefault="004F6BFB">
      <w:pPr>
        <w:spacing w:after="0"/>
      </w:pPr>
      <w:r>
        <w:continuationSeparator/>
      </w:r>
    </w:p>
  </w:endnote>
  <w:endnote w:type="continuationNotice" w:id="1">
    <w:p w14:paraId="34C43837" w14:textId="77777777" w:rsidR="004F6BFB" w:rsidRDefault="004F6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3702E" w14:textId="77777777" w:rsidR="004F6BFB" w:rsidRDefault="004F6BFB">
      <w:pPr>
        <w:spacing w:after="0"/>
      </w:pPr>
      <w:r>
        <w:separator/>
      </w:r>
    </w:p>
  </w:footnote>
  <w:footnote w:type="continuationSeparator" w:id="0">
    <w:p w14:paraId="3A55BC4B" w14:textId="77777777" w:rsidR="004F6BFB" w:rsidRDefault="004F6BFB">
      <w:pPr>
        <w:spacing w:after="0"/>
      </w:pPr>
      <w:r>
        <w:continuationSeparator/>
      </w:r>
    </w:p>
  </w:footnote>
  <w:footnote w:type="continuationNotice" w:id="1">
    <w:p w14:paraId="63EC8DF0" w14:textId="77777777" w:rsidR="004F6BFB" w:rsidRDefault="004F6B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1"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6"/>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3"/>
  </w:num>
  <w:num w:numId="20">
    <w:abstractNumId w:val="12"/>
  </w:num>
  <w:num w:numId="21">
    <w:abstractNumId w:val="8"/>
  </w:num>
  <w:num w:numId="22">
    <w:abstractNumId w:val="29"/>
  </w:num>
  <w:num w:numId="23">
    <w:abstractNumId w:val="14"/>
  </w:num>
  <w:num w:numId="24">
    <w:abstractNumId w:val="19"/>
  </w:num>
  <w:num w:numId="25">
    <w:abstractNumId w:val="30"/>
  </w:num>
  <w:num w:numId="26">
    <w:abstractNumId w:val="24"/>
  </w:num>
  <w:num w:numId="27">
    <w:abstractNumId w:val="32"/>
  </w:num>
  <w:num w:numId="28">
    <w:abstractNumId w:val="18"/>
  </w:num>
  <w:num w:numId="29">
    <w:abstractNumId w:val="15"/>
  </w:num>
  <w:num w:numId="30">
    <w:abstractNumId w:val="13"/>
  </w:num>
  <w:num w:numId="31">
    <w:abstractNumId w:val="22"/>
  </w:num>
  <w:num w:numId="32">
    <w:abstractNumId w:val="17"/>
  </w:num>
  <w:num w:numId="33">
    <w:abstractNumId w:val="23"/>
  </w:num>
  <w:num w:numId="34">
    <w:abstractNumId w:val="10"/>
  </w:num>
  <w:num w:numId="35">
    <w:abstractNumId w:val="31"/>
  </w:num>
  <w:num w:numId="36">
    <w:abstractNumId w:val="16"/>
  </w:num>
  <w:num w:numId="37">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98F120C-A97D-46B0-B47F-557539F97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1460</TotalTime>
  <Pages>6</Pages>
  <Words>3124</Words>
  <Characters>17807</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20890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cp:lastModifiedBy>
  <cp:revision>68</cp:revision>
  <cp:lastPrinted>2017-05-08T10:55:00Z</cp:lastPrinted>
  <dcterms:created xsi:type="dcterms:W3CDTF">2022-07-29T14:13:00Z</dcterms:created>
  <dcterms:modified xsi:type="dcterms:W3CDTF">2022-11-04T06:05:00Z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